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78E557" w14:textId="0BBF5691" w:rsidR="00862276" w:rsidRPr="00822F44" w:rsidRDefault="00393256" w:rsidP="000B565C">
      <w:pPr>
        <w:ind w:left="360"/>
        <w:rPr>
          <w:b/>
          <w:sz w:val="28"/>
          <w:szCs w:val="28"/>
        </w:rPr>
      </w:pPr>
      <w:bookmarkStart w:id="0" w:name="_Ref406581581"/>
      <w:r>
        <w:rPr>
          <w:b/>
          <w:bCs/>
          <w:sz w:val="36"/>
          <w:szCs w:val="36"/>
        </w:rPr>
        <w:t>1</w:t>
      </w:r>
      <w:r w:rsidR="004A6318">
        <w:rPr>
          <w:b/>
          <w:bCs/>
          <w:sz w:val="36"/>
          <w:szCs w:val="36"/>
        </w:rPr>
        <w:t>5</w:t>
      </w:r>
      <w:r w:rsidR="001B661A">
        <w:rPr>
          <w:b/>
          <w:bCs/>
          <w:sz w:val="36"/>
          <w:szCs w:val="36"/>
        </w:rPr>
        <w:t xml:space="preserve">. </w:t>
      </w:r>
      <w:r w:rsidR="00862276" w:rsidRPr="00822F44">
        <w:rPr>
          <w:b/>
          <w:bCs/>
          <w:sz w:val="36"/>
          <w:szCs w:val="36"/>
        </w:rPr>
        <w:t xml:space="preserve">zasedání ZO Černolice dne </w:t>
      </w:r>
      <w:r w:rsidR="004A6318">
        <w:rPr>
          <w:b/>
          <w:bCs/>
          <w:sz w:val="36"/>
          <w:szCs w:val="36"/>
        </w:rPr>
        <w:t>10</w:t>
      </w:r>
      <w:r w:rsidR="00862276" w:rsidRPr="00822F44">
        <w:rPr>
          <w:b/>
          <w:bCs/>
          <w:sz w:val="36"/>
          <w:szCs w:val="36"/>
        </w:rPr>
        <w:t xml:space="preserve">. </w:t>
      </w:r>
      <w:r w:rsidR="004A6318">
        <w:rPr>
          <w:b/>
          <w:bCs/>
          <w:sz w:val="36"/>
          <w:szCs w:val="36"/>
        </w:rPr>
        <w:t>4</w:t>
      </w:r>
      <w:r w:rsidR="001425D0">
        <w:rPr>
          <w:b/>
          <w:bCs/>
          <w:sz w:val="36"/>
          <w:szCs w:val="36"/>
        </w:rPr>
        <w:t>. 20</w:t>
      </w:r>
      <w:bookmarkEnd w:id="0"/>
      <w:r w:rsidR="001F1528">
        <w:rPr>
          <w:b/>
          <w:bCs/>
          <w:sz w:val="36"/>
          <w:szCs w:val="36"/>
        </w:rPr>
        <w:t>2</w:t>
      </w:r>
      <w:r>
        <w:rPr>
          <w:b/>
          <w:bCs/>
          <w:sz w:val="36"/>
          <w:szCs w:val="36"/>
        </w:rPr>
        <w:t>4</w:t>
      </w:r>
      <w:r w:rsidR="00CC5141">
        <w:rPr>
          <w:b/>
          <w:bCs/>
          <w:sz w:val="36"/>
          <w:szCs w:val="36"/>
        </w:rPr>
        <w:t xml:space="preserve"> v 19hod na Obecním úřadě Černolice</w:t>
      </w:r>
    </w:p>
    <w:p w14:paraId="5C03381C" w14:textId="77777777" w:rsidR="00862276" w:rsidRPr="00822F44" w:rsidRDefault="00862276" w:rsidP="00862276">
      <w:pPr>
        <w:tabs>
          <w:tab w:val="left" w:pos="5100"/>
        </w:tabs>
        <w:rPr>
          <w:b/>
          <w:sz w:val="28"/>
          <w:szCs w:val="28"/>
        </w:rPr>
      </w:pPr>
      <w:r w:rsidRPr="00822F44">
        <w:rPr>
          <w:b/>
          <w:sz w:val="28"/>
          <w:szCs w:val="28"/>
        </w:rPr>
        <w:tab/>
      </w:r>
    </w:p>
    <w:p w14:paraId="27FF3301" w14:textId="41F6E558" w:rsidR="0021642B" w:rsidRDefault="0021642B" w:rsidP="0021642B">
      <w:pPr>
        <w:pStyle w:val="Bezmezer"/>
        <w:tabs>
          <w:tab w:val="left" w:pos="4253"/>
        </w:tabs>
        <w:rPr>
          <w:sz w:val="20"/>
          <w:szCs w:val="20"/>
        </w:rPr>
      </w:pPr>
      <w:r>
        <w:rPr>
          <w:sz w:val="20"/>
          <w:szCs w:val="20"/>
        </w:rPr>
        <w:t>Zasedání zastupitelstva zahájeno v 19:00 hod.</w:t>
      </w:r>
      <w:r>
        <w:rPr>
          <w:sz w:val="20"/>
          <w:szCs w:val="20"/>
        </w:rPr>
        <w:br/>
        <w:t>Zasedání zastupitelstva ukončeno ve 20:</w:t>
      </w:r>
      <w:r w:rsidR="00810D7B">
        <w:rPr>
          <w:sz w:val="20"/>
          <w:szCs w:val="20"/>
        </w:rPr>
        <w:t>33</w:t>
      </w:r>
      <w:r>
        <w:rPr>
          <w:sz w:val="20"/>
          <w:szCs w:val="20"/>
        </w:rPr>
        <w:t xml:space="preserve"> hod.</w:t>
      </w:r>
    </w:p>
    <w:p w14:paraId="045477FF" w14:textId="77777777" w:rsidR="0021642B" w:rsidRDefault="0021642B" w:rsidP="0021642B">
      <w:pPr>
        <w:pStyle w:val="Bezmezer"/>
        <w:tabs>
          <w:tab w:val="left" w:pos="4253"/>
        </w:tabs>
        <w:rPr>
          <w:sz w:val="20"/>
          <w:szCs w:val="20"/>
        </w:rPr>
      </w:pPr>
    </w:p>
    <w:p w14:paraId="646CB28C" w14:textId="696F103B" w:rsidR="00A003F4" w:rsidRDefault="0021642B" w:rsidP="0021642B">
      <w:pPr>
        <w:pStyle w:val="Bezmezer"/>
        <w:tabs>
          <w:tab w:val="left" w:pos="2268"/>
        </w:tabs>
        <w:rPr>
          <w:sz w:val="20"/>
          <w:szCs w:val="20"/>
        </w:rPr>
      </w:pPr>
      <w:r>
        <w:rPr>
          <w:b/>
          <w:sz w:val="20"/>
          <w:szCs w:val="20"/>
        </w:rPr>
        <w:t>Přítomní zastupitelé:</w:t>
      </w:r>
      <w:r>
        <w:rPr>
          <w:sz w:val="20"/>
          <w:szCs w:val="20"/>
        </w:rPr>
        <w:tab/>
        <w:t>Drobílková Daniela</w:t>
      </w:r>
      <w:r w:rsidR="00661261">
        <w:rPr>
          <w:sz w:val="20"/>
          <w:szCs w:val="20"/>
        </w:rPr>
        <w:t xml:space="preserve">, </w:t>
      </w:r>
      <w:r w:rsidR="00AA2F6F">
        <w:rPr>
          <w:sz w:val="20"/>
          <w:szCs w:val="20"/>
        </w:rPr>
        <w:t>Hodek Drahomír</w:t>
      </w:r>
      <w:r w:rsidR="00D35812">
        <w:rPr>
          <w:sz w:val="20"/>
          <w:szCs w:val="20"/>
        </w:rPr>
        <w:t xml:space="preserve"> (odchod 19:51)</w:t>
      </w:r>
      <w:r w:rsidR="00AA2F6F">
        <w:rPr>
          <w:sz w:val="20"/>
          <w:szCs w:val="20"/>
        </w:rPr>
        <w:t xml:space="preserve">, </w:t>
      </w:r>
      <w:r>
        <w:rPr>
          <w:sz w:val="20"/>
          <w:szCs w:val="20"/>
        </w:rPr>
        <w:t xml:space="preserve">Jiras Vladimír, Mudr Jiří, </w:t>
      </w:r>
    </w:p>
    <w:p w14:paraId="15FA20E6" w14:textId="12E191D0" w:rsidR="0021642B" w:rsidRDefault="00A003F4" w:rsidP="0021642B">
      <w:pPr>
        <w:pStyle w:val="Bezmezer"/>
        <w:tabs>
          <w:tab w:val="left" w:pos="2268"/>
        </w:tabs>
        <w:rPr>
          <w:sz w:val="20"/>
          <w:szCs w:val="20"/>
        </w:rPr>
      </w:pPr>
      <w:r>
        <w:rPr>
          <w:sz w:val="20"/>
          <w:szCs w:val="20"/>
        </w:rPr>
        <w:tab/>
      </w:r>
      <w:r w:rsidR="0021642B">
        <w:rPr>
          <w:sz w:val="20"/>
          <w:szCs w:val="20"/>
        </w:rPr>
        <w:t>Michal Jiří, Matějková Alena</w:t>
      </w:r>
      <w:r w:rsidR="00BD389F">
        <w:rPr>
          <w:sz w:val="20"/>
          <w:szCs w:val="20"/>
        </w:rPr>
        <w:t xml:space="preserve"> (příchod 19:31)</w:t>
      </w:r>
      <w:r w:rsidR="0021642B">
        <w:rPr>
          <w:sz w:val="20"/>
          <w:szCs w:val="20"/>
        </w:rPr>
        <w:t>, Sgalitzerová Lenka, Schmidt Pavel</w:t>
      </w:r>
      <w:r w:rsidR="0021642B">
        <w:rPr>
          <w:sz w:val="20"/>
          <w:szCs w:val="20"/>
        </w:rPr>
        <w:br/>
      </w:r>
      <w:r w:rsidR="0021642B">
        <w:rPr>
          <w:b/>
          <w:bCs/>
          <w:sz w:val="20"/>
          <w:szCs w:val="20"/>
        </w:rPr>
        <w:t>Omluveni:</w:t>
      </w:r>
      <w:r w:rsidR="0021642B">
        <w:rPr>
          <w:b/>
          <w:bCs/>
          <w:sz w:val="20"/>
          <w:szCs w:val="20"/>
        </w:rPr>
        <w:tab/>
      </w:r>
      <w:r w:rsidR="00A45009">
        <w:rPr>
          <w:sz w:val="20"/>
          <w:szCs w:val="20"/>
        </w:rPr>
        <w:t>Horník Jiří</w:t>
      </w:r>
    </w:p>
    <w:p w14:paraId="37CCE674" w14:textId="77777777" w:rsidR="0021642B" w:rsidRDefault="0021642B" w:rsidP="0021642B">
      <w:pPr>
        <w:pStyle w:val="Bezmezer"/>
        <w:tabs>
          <w:tab w:val="left" w:pos="2268"/>
        </w:tabs>
        <w:rPr>
          <w:sz w:val="20"/>
          <w:szCs w:val="20"/>
        </w:rPr>
      </w:pPr>
      <w:r>
        <w:rPr>
          <w:b/>
          <w:bCs/>
          <w:sz w:val="20"/>
          <w:szCs w:val="20"/>
        </w:rPr>
        <w:t>Neomluveni:</w:t>
      </w:r>
      <w:r>
        <w:rPr>
          <w:b/>
          <w:bCs/>
          <w:sz w:val="20"/>
          <w:szCs w:val="20"/>
        </w:rPr>
        <w:tab/>
      </w:r>
    </w:p>
    <w:p w14:paraId="4AB1D43F" w14:textId="77777777" w:rsidR="0021642B" w:rsidRDefault="0021642B" w:rsidP="0021642B">
      <w:pPr>
        <w:tabs>
          <w:tab w:val="left" w:pos="2268"/>
        </w:tabs>
        <w:rPr>
          <w:b/>
          <w:sz w:val="28"/>
          <w:szCs w:val="28"/>
        </w:rPr>
      </w:pPr>
      <w:r>
        <w:rPr>
          <w:b/>
          <w:szCs w:val="20"/>
        </w:rPr>
        <w:t>Předsedající:</w:t>
      </w:r>
      <w:r>
        <w:rPr>
          <w:szCs w:val="20"/>
        </w:rPr>
        <w:tab/>
        <w:t>Pavel Schmidt</w:t>
      </w:r>
    </w:p>
    <w:p w14:paraId="028C6D9B" w14:textId="77777777" w:rsidR="00D308D9" w:rsidRDefault="00D308D9" w:rsidP="00862276">
      <w:pPr>
        <w:rPr>
          <w:b/>
          <w:szCs w:val="20"/>
        </w:rPr>
      </w:pPr>
    </w:p>
    <w:p w14:paraId="60558835" w14:textId="77777777" w:rsidR="00DD0F1C" w:rsidRDefault="00862276" w:rsidP="00DD0F1C">
      <w:pPr>
        <w:rPr>
          <w:b/>
          <w:szCs w:val="20"/>
        </w:rPr>
      </w:pPr>
      <w:r w:rsidRPr="00822F44">
        <w:rPr>
          <w:b/>
          <w:szCs w:val="20"/>
        </w:rPr>
        <w:t>Návrh programu</w:t>
      </w:r>
    </w:p>
    <w:p w14:paraId="4C573C3C" w14:textId="77777777" w:rsidR="00DD0F1C" w:rsidRPr="00DD0F1C" w:rsidRDefault="00DD0F1C" w:rsidP="00DD0F1C">
      <w:pPr>
        <w:rPr>
          <w:szCs w:val="20"/>
        </w:rPr>
      </w:pPr>
    </w:p>
    <w:p w14:paraId="00F91306" w14:textId="77777777" w:rsidR="009C24A7" w:rsidRDefault="00DD0F1C">
      <w:pPr>
        <w:pStyle w:val="Obsah1"/>
        <w:rPr>
          <w:rFonts w:asciiTheme="minorHAnsi" w:eastAsiaTheme="minorEastAsia" w:hAnsiTheme="minorHAnsi" w:cstheme="minorBidi"/>
          <w:noProof/>
          <w:kern w:val="2"/>
          <w:sz w:val="22"/>
          <w:szCs w:val="22"/>
          <w14:ligatures w14:val="standardContextual"/>
        </w:rPr>
      </w:pPr>
      <w:r w:rsidRPr="00D63E56">
        <w:rPr>
          <w:szCs w:val="20"/>
        </w:rPr>
        <w:fldChar w:fldCharType="begin"/>
      </w:r>
      <w:r w:rsidRPr="00D63E56">
        <w:rPr>
          <w:szCs w:val="20"/>
        </w:rPr>
        <w:instrText xml:space="preserve"> TOC \o "1-1" \n \u </w:instrText>
      </w:r>
      <w:r w:rsidRPr="00D63E56">
        <w:rPr>
          <w:szCs w:val="20"/>
        </w:rPr>
        <w:fldChar w:fldCharType="separate"/>
      </w:r>
      <w:r w:rsidR="009C24A7">
        <w:rPr>
          <w:noProof/>
        </w:rPr>
        <w:t>1.</w:t>
      </w:r>
      <w:r w:rsidR="009C24A7">
        <w:rPr>
          <w:rFonts w:asciiTheme="minorHAnsi" w:eastAsiaTheme="minorEastAsia" w:hAnsiTheme="minorHAnsi" w:cstheme="minorBidi"/>
          <w:noProof/>
          <w:kern w:val="2"/>
          <w:sz w:val="22"/>
          <w:szCs w:val="22"/>
          <w14:ligatures w14:val="standardContextual"/>
        </w:rPr>
        <w:tab/>
      </w:r>
      <w:r w:rsidR="009C24A7" w:rsidRPr="00C14A0E">
        <w:rPr>
          <w:caps/>
          <w:noProof/>
        </w:rPr>
        <w:t>V</w:t>
      </w:r>
      <w:r w:rsidR="009C24A7">
        <w:rPr>
          <w:noProof/>
        </w:rPr>
        <w:t>olba členů návrhové komise</w:t>
      </w:r>
    </w:p>
    <w:p w14:paraId="6E5B6F7F" w14:textId="77777777" w:rsidR="009C24A7" w:rsidRDefault="009C24A7">
      <w:pPr>
        <w:pStyle w:val="Obsah1"/>
        <w:rPr>
          <w:rFonts w:asciiTheme="minorHAnsi" w:eastAsiaTheme="minorEastAsia" w:hAnsiTheme="minorHAnsi" w:cstheme="minorBidi"/>
          <w:noProof/>
          <w:kern w:val="2"/>
          <w:sz w:val="22"/>
          <w:szCs w:val="22"/>
          <w14:ligatures w14:val="standardContextual"/>
        </w:rPr>
      </w:pPr>
      <w:r>
        <w:rPr>
          <w:noProof/>
        </w:rPr>
        <w:t>2.</w:t>
      </w:r>
      <w:r>
        <w:rPr>
          <w:rFonts w:asciiTheme="minorHAnsi" w:eastAsiaTheme="minorEastAsia" w:hAnsiTheme="minorHAnsi" w:cstheme="minorBidi"/>
          <w:noProof/>
          <w:kern w:val="2"/>
          <w:sz w:val="22"/>
          <w:szCs w:val="22"/>
          <w14:ligatures w14:val="standardContextual"/>
        </w:rPr>
        <w:tab/>
      </w:r>
      <w:r w:rsidRPr="00C14A0E">
        <w:rPr>
          <w:caps/>
          <w:noProof/>
        </w:rPr>
        <w:t>V</w:t>
      </w:r>
      <w:r>
        <w:rPr>
          <w:noProof/>
        </w:rPr>
        <w:t>olba ověřovatelů zápisu</w:t>
      </w:r>
    </w:p>
    <w:p w14:paraId="44D13C52" w14:textId="77777777" w:rsidR="009C24A7" w:rsidRDefault="009C24A7">
      <w:pPr>
        <w:pStyle w:val="Obsah1"/>
        <w:rPr>
          <w:rFonts w:asciiTheme="minorHAnsi" w:eastAsiaTheme="minorEastAsia" w:hAnsiTheme="minorHAnsi" w:cstheme="minorBidi"/>
          <w:noProof/>
          <w:kern w:val="2"/>
          <w:sz w:val="22"/>
          <w:szCs w:val="22"/>
          <w14:ligatures w14:val="standardContextual"/>
        </w:rPr>
      </w:pPr>
      <w:r>
        <w:rPr>
          <w:noProof/>
        </w:rPr>
        <w:t>3.</w:t>
      </w:r>
      <w:r>
        <w:rPr>
          <w:rFonts w:asciiTheme="minorHAnsi" w:eastAsiaTheme="minorEastAsia" w:hAnsiTheme="minorHAnsi" w:cstheme="minorBidi"/>
          <w:noProof/>
          <w:kern w:val="2"/>
          <w:sz w:val="22"/>
          <w:szCs w:val="22"/>
          <w14:ligatures w14:val="standardContextual"/>
        </w:rPr>
        <w:tab/>
      </w:r>
      <w:r>
        <w:rPr>
          <w:noProof/>
        </w:rPr>
        <w:t>Kontrola minulého zápisu</w:t>
      </w:r>
    </w:p>
    <w:p w14:paraId="2A03EB6F" w14:textId="77777777" w:rsidR="009C24A7" w:rsidRDefault="009C24A7">
      <w:pPr>
        <w:pStyle w:val="Obsah1"/>
        <w:rPr>
          <w:rFonts w:asciiTheme="minorHAnsi" w:eastAsiaTheme="minorEastAsia" w:hAnsiTheme="minorHAnsi" w:cstheme="minorBidi"/>
          <w:noProof/>
          <w:kern w:val="2"/>
          <w:sz w:val="22"/>
          <w:szCs w:val="22"/>
          <w14:ligatures w14:val="standardContextual"/>
        </w:rPr>
      </w:pPr>
      <w:r>
        <w:rPr>
          <w:noProof/>
        </w:rPr>
        <w:t>4.</w:t>
      </w:r>
      <w:r>
        <w:rPr>
          <w:rFonts w:asciiTheme="minorHAnsi" w:eastAsiaTheme="minorEastAsia" w:hAnsiTheme="minorHAnsi" w:cstheme="minorBidi"/>
          <w:noProof/>
          <w:kern w:val="2"/>
          <w:sz w:val="22"/>
          <w:szCs w:val="22"/>
          <w14:ligatures w14:val="standardContextual"/>
        </w:rPr>
        <w:tab/>
      </w:r>
      <w:r>
        <w:rPr>
          <w:noProof/>
        </w:rPr>
        <w:t>Schválení programu</w:t>
      </w:r>
    </w:p>
    <w:p w14:paraId="736BCC66" w14:textId="77777777" w:rsidR="009C24A7" w:rsidRDefault="009C24A7">
      <w:pPr>
        <w:pStyle w:val="Obsah1"/>
        <w:rPr>
          <w:rFonts w:asciiTheme="minorHAnsi" w:eastAsiaTheme="minorEastAsia" w:hAnsiTheme="minorHAnsi" w:cstheme="minorBidi"/>
          <w:noProof/>
          <w:kern w:val="2"/>
          <w:sz w:val="22"/>
          <w:szCs w:val="22"/>
          <w14:ligatures w14:val="standardContextual"/>
        </w:rPr>
      </w:pPr>
      <w:r>
        <w:rPr>
          <w:noProof/>
        </w:rPr>
        <w:t>5.</w:t>
      </w:r>
      <w:r>
        <w:rPr>
          <w:rFonts w:asciiTheme="minorHAnsi" w:eastAsiaTheme="minorEastAsia" w:hAnsiTheme="minorHAnsi" w:cstheme="minorBidi"/>
          <w:noProof/>
          <w:kern w:val="2"/>
          <w:sz w:val="22"/>
          <w:szCs w:val="22"/>
          <w14:ligatures w14:val="standardContextual"/>
        </w:rPr>
        <w:tab/>
      </w:r>
      <w:r>
        <w:rPr>
          <w:noProof/>
        </w:rPr>
        <w:t>Zákaz rozkopání nových asfaltů</w:t>
      </w:r>
    </w:p>
    <w:p w14:paraId="098D6569" w14:textId="77777777" w:rsidR="009C24A7" w:rsidRDefault="009C24A7">
      <w:pPr>
        <w:pStyle w:val="Obsah1"/>
        <w:rPr>
          <w:rFonts w:asciiTheme="minorHAnsi" w:eastAsiaTheme="minorEastAsia" w:hAnsiTheme="minorHAnsi" w:cstheme="minorBidi"/>
          <w:noProof/>
          <w:kern w:val="2"/>
          <w:sz w:val="22"/>
          <w:szCs w:val="22"/>
          <w14:ligatures w14:val="standardContextual"/>
        </w:rPr>
      </w:pPr>
      <w:r>
        <w:rPr>
          <w:noProof/>
        </w:rPr>
        <w:t>6.</w:t>
      </w:r>
      <w:r>
        <w:rPr>
          <w:rFonts w:asciiTheme="minorHAnsi" w:eastAsiaTheme="minorEastAsia" w:hAnsiTheme="minorHAnsi" w:cstheme="minorBidi"/>
          <w:noProof/>
          <w:kern w:val="2"/>
          <w:sz w:val="22"/>
          <w:szCs w:val="22"/>
          <w14:ligatures w14:val="standardContextual"/>
        </w:rPr>
        <w:tab/>
      </w:r>
      <w:r>
        <w:rPr>
          <w:noProof/>
        </w:rPr>
        <w:t>Pozemek Altsteadter</w:t>
      </w:r>
    </w:p>
    <w:p w14:paraId="10782678" w14:textId="77777777" w:rsidR="009C24A7" w:rsidRDefault="009C24A7">
      <w:pPr>
        <w:pStyle w:val="Obsah1"/>
        <w:rPr>
          <w:rFonts w:asciiTheme="minorHAnsi" w:eastAsiaTheme="minorEastAsia" w:hAnsiTheme="minorHAnsi" w:cstheme="minorBidi"/>
          <w:noProof/>
          <w:kern w:val="2"/>
          <w:sz w:val="22"/>
          <w:szCs w:val="22"/>
          <w14:ligatures w14:val="standardContextual"/>
        </w:rPr>
      </w:pPr>
      <w:r>
        <w:rPr>
          <w:noProof/>
        </w:rPr>
        <w:t>7.</w:t>
      </w:r>
      <w:r>
        <w:rPr>
          <w:rFonts w:asciiTheme="minorHAnsi" w:eastAsiaTheme="minorEastAsia" w:hAnsiTheme="minorHAnsi" w:cstheme="minorBidi"/>
          <w:noProof/>
          <w:kern w:val="2"/>
          <w:sz w:val="22"/>
          <w:szCs w:val="22"/>
          <w14:ligatures w14:val="standardContextual"/>
        </w:rPr>
        <w:tab/>
      </w:r>
      <w:r>
        <w:rPr>
          <w:noProof/>
        </w:rPr>
        <w:t>Prodej pozemku p.č. 268/19</w:t>
      </w:r>
    </w:p>
    <w:p w14:paraId="6C687B58" w14:textId="77777777" w:rsidR="009C24A7" w:rsidRDefault="009C24A7">
      <w:pPr>
        <w:pStyle w:val="Obsah1"/>
        <w:rPr>
          <w:rFonts w:asciiTheme="minorHAnsi" w:eastAsiaTheme="minorEastAsia" w:hAnsiTheme="minorHAnsi" w:cstheme="minorBidi"/>
          <w:noProof/>
          <w:kern w:val="2"/>
          <w:sz w:val="22"/>
          <w:szCs w:val="22"/>
          <w14:ligatures w14:val="standardContextual"/>
        </w:rPr>
      </w:pPr>
      <w:r>
        <w:rPr>
          <w:noProof/>
        </w:rPr>
        <w:t>8.</w:t>
      </w:r>
      <w:r>
        <w:rPr>
          <w:rFonts w:asciiTheme="minorHAnsi" w:eastAsiaTheme="minorEastAsia" w:hAnsiTheme="minorHAnsi" w:cstheme="minorBidi"/>
          <w:noProof/>
          <w:kern w:val="2"/>
          <w:sz w:val="22"/>
          <w:szCs w:val="22"/>
          <w14:ligatures w14:val="standardContextual"/>
        </w:rPr>
        <w:tab/>
      </w:r>
      <w:r>
        <w:rPr>
          <w:noProof/>
        </w:rPr>
        <w:t>ČEZ – přesun sloupu</w:t>
      </w:r>
    </w:p>
    <w:p w14:paraId="7F50D02F" w14:textId="77777777" w:rsidR="009C24A7" w:rsidRDefault="009C24A7">
      <w:pPr>
        <w:pStyle w:val="Obsah1"/>
        <w:rPr>
          <w:rFonts w:asciiTheme="minorHAnsi" w:eastAsiaTheme="minorEastAsia" w:hAnsiTheme="minorHAnsi" w:cstheme="minorBidi"/>
          <w:noProof/>
          <w:kern w:val="2"/>
          <w:sz w:val="22"/>
          <w:szCs w:val="22"/>
          <w14:ligatures w14:val="standardContextual"/>
        </w:rPr>
      </w:pPr>
      <w:r>
        <w:rPr>
          <w:noProof/>
        </w:rPr>
        <w:t>9.</w:t>
      </w:r>
      <w:r>
        <w:rPr>
          <w:rFonts w:asciiTheme="minorHAnsi" w:eastAsiaTheme="minorEastAsia" w:hAnsiTheme="minorHAnsi" w:cstheme="minorBidi"/>
          <w:noProof/>
          <w:kern w:val="2"/>
          <w:sz w:val="22"/>
          <w:szCs w:val="22"/>
          <w14:ligatures w14:val="standardContextual"/>
        </w:rPr>
        <w:tab/>
      </w:r>
      <w:r>
        <w:rPr>
          <w:noProof/>
        </w:rPr>
        <w:t>Hřiště - workout</w:t>
      </w:r>
    </w:p>
    <w:p w14:paraId="5A4F8698" w14:textId="77777777" w:rsidR="009C24A7" w:rsidRDefault="009C24A7">
      <w:pPr>
        <w:pStyle w:val="Obsah1"/>
        <w:rPr>
          <w:rFonts w:asciiTheme="minorHAnsi" w:eastAsiaTheme="minorEastAsia" w:hAnsiTheme="minorHAnsi" w:cstheme="minorBidi"/>
          <w:noProof/>
          <w:kern w:val="2"/>
          <w:sz w:val="22"/>
          <w:szCs w:val="22"/>
          <w14:ligatures w14:val="standardContextual"/>
        </w:rPr>
      </w:pPr>
      <w:r>
        <w:rPr>
          <w:noProof/>
        </w:rPr>
        <w:t>10.</w:t>
      </w:r>
      <w:r>
        <w:rPr>
          <w:rFonts w:asciiTheme="minorHAnsi" w:eastAsiaTheme="minorEastAsia" w:hAnsiTheme="minorHAnsi" w:cstheme="minorBidi"/>
          <w:noProof/>
          <w:kern w:val="2"/>
          <w:sz w:val="22"/>
          <w:szCs w:val="22"/>
          <w14:ligatures w14:val="standardContextual"/>
        </w:rPr>
        <w:tab/>
      </w:r>
      <w:r>
        <w:rPr>
          <w:noProof/>
        </w:rPr>
        <w:t>Komunální vozidlo</w:t>
      </w:r>
    </w:p>
    <w:p w14:paraId="37EB683C" w14:textId="77777777" w:rsidR="009C24A7" w:rsidRDefault="009C24A7">
      <w:pPr>
        <w:pStyle w:val="Obsah1"/>
        <w:rPr>
          <w:rFonts w:asciiTheme="minorHAnsi" w:eastAsiaTheme="minorEastAsia" w:hAnsiTheme="minorHAnsi" w:cstheme="minorBidi"/>
          <w:noProof/>
          <w:kern w:val="2"/>
          <w:sz w:val="22"/>
          <w:szCs w:val="22"/>
          <w14:ligatures w14:val="standardContextual"/>
        </w:rPr>
      </w:pPr>
      <w:r>
        <w:rPr>
          <w:noProof/>
        </w:rPr>
        <w:t>11.</w:t>
      </w:r>
      <w:r>
        <w:rPr>
          <w:rFonts w:asciiTheme="minorHAnsi" w:eastAsiaTheme="minorEastAsia" w:hAnsiTheme="minorHAnsi" w:cstheme="minorBidi"/>
          <w:noProof/>
          <w:kern w:val="2"/>
          <w:sz w:val="22"/>
          <w:szCs w:val="22"/>
          <w14:ligatures w14:val="standardContextual"/>
        </w:rPr>
        <w:tab/>
      </w:r>
      <w:r>
        <w:rPr>
          <w:noProof/>
        </w:rPr>
        <w:t>Dopravní obslužnost</w:t>
      </w:r>
    </w:p>
    <w:p w14:paraId="5D0A98AB" w14:textId="77777777" w:rsidR="009C24A7" w:rsidRDefault="009C24A7">
      <w:pPr>
        <w:pStyle w:val="Obsah1"/>
        <w:rPr>
          <w:rFonts w:asciiTheme="minorHAnsi" w:eastAsiaTheme="minorEastAsia" w:hAnsiTheme="minorHAnsi" w:cstheme="minorBidi"/>
          <w:noProof/>
          <w:kern w:val="2"/>
          <w:sz w:val="22"/>
          <w:szCs w:val="22"/>
          <w14:ligatures w14:val="standardContextual"/>
        </w:rPr>
      </w:pPr>
      <w:r>
        <w:rPr>
          <w:noProof/>
        </w:rPr>
        <w:t>12.</w:t>
      </w:r>
      <w:r>
        <w:rPr>
          <w:rFonts w:asciiTheme="minorHAnsi" w:eastAsiaTheme="minorEastAsia" w:hAnsiTheme="minorHAnsi" w:cstheme="minorBidi"/>
          <w:noProof/>
          <w:kern w:val="2"/>
          <w:sz w:val="22"/>
          <w:szCs w:val="22"/>
          <w14:ligatures w14:val="standardContextual"/>
        </w:rPr>
        <w:tab/>
      </w:r>
      <w:r>
        <w:rPr>
          <w:noProof/>
        </w:rPr>
        <w:t>Smlouva o poskytnutí podpory ze SFŽP</w:t>
      </w:r>
    </w:p>
    <w:p w14:paraId="7A8FADE9" w14:textId="77777777" w:rsidR="009C24A7" w:rsidRDefault="009C24A7">
      <w:pPr>
        <w:pStyle w:val="Obsah1"/>
        <w:rPr>
          <w:rFonts w:asciiTheme="minorHAnsi" w:eastAsiaTheme="minorEastAsia" w:hAnsiTheme="minorHAnsi" w:cstheme="minorBidi"/>
          <w:noProof/>
          <w:kern w:val="2"/>
          <w:sz w:val="22"/>
          <w:szCs w:val="22"/>
          <w14:ligatures w14:val="standardContextual"/>
        </w:rPr>
      </w:pPr>
      <w:r>
        <w:rPr>
          <w:noProof/>
        </w:rPr>
        <w:t>13.</w:t>
      </w:r>
      <w:r>
        <w:rPr>
          <w:rFonts w:asciiTheme="minorHAnsi" w:eastAsiaTheme="minorEastAsia" w:hAnsiTheme="minorHAnsi" w:cstheme="minorBidi"/>
          <w:noProof/>
          <w:kern w:val="2"/>
          <w:sz w:val="22"/>
          <w:szCs w:val="22"/>
          <w14:ligatures w14:val="standardContextual"/>
        </w:rPr>
        <w:tab/>
      </w:r>
      <w:r>
        <w:rPr>
          <w:noProof/>
        </w:rPr>
        <w:t>Oprava komunikací</w:t>
      </w:r>
    </w:p>
    <w:p w14:paraId="750FC305" w14:textId="77777777" w:rsidR="009C24A7" w:rsidRDefault="009C24A7">
      <w:pPr>
        <w:pStyle w:val="Obsah1"/>
        <w:rPr>
          <w:rFonts w:asciiTheme="minorHAnsi" w:eastAsiaTheme="minorEastAsia" w:hAnsiTheme="minorHAnsi" w:cstheme="minorBidi"/>
          <w:noProof/>
          <w:kern w:val="2"/>
          <w:sz w:val="22"/>
          <w:szCs w:val="22"/>
          <w14:ligatures w14:val="standardContextual"/>
        </w:rPr>
      </w:pPr>
      <w:r>
        <w:rPr>
          <w:noProof/>
        </w:rPr>
        <w:t>14.</w:t>
      </w:r>
      <w:r>
        <w:rPr>
          <w:rFonts w:asciiTheme="minorHAnsi" w:eastAsiaTheme="minorEastAsia" w:hAnsiTheme="minorHAnsi" w:cstheme="minorBidi"/>
          <w:noProof/>
          <w:kern w:val="2"/>
          <w:sz w:val="22"/>
          <w:szCs w:val="22"/>
          <w14:ligatures w14:val="standardContextual"/>
        </w:rPr>
        <w:tab/>
      </w:r>
      <w:r>
        <w:rPr>
          <w:noProof/>
        </w:rPr>
        <w:t>Okolí budovy OÚ – vyhodnocení soutěže</w:t>
      </w:r>
    </w:p>
    <w:p w14:paraId="78B98EEC" w14:textId="77777777" w:rsidR="009C24A7" w:rsidRDefault="009C24A7">
      <w:pPr>
        <w:pStyle w:val="Obsah1"/>
        <w:rPr>
          <w:rFonts w:asciiTheme="minorHAnsi" w:eastAsiaTheme="minorEastAsia" w:hAnsiTheme="minorHAnsi" w:cstheme="minorBidi"/>
          <w:noProof/>
          <w:kern w:val="2"/>
          <w:sz w:val="22"/>
          <w:szCs w:val="22"/>
          <w14:ligatures w14:val="standardContextual"/>
        </w:rPr>
      </w:pPr>
      <w:r>
        <w:rPr>
          <w:noProof/>
        </w:rPr>
        <w:t>15.</w:t>
      </w:r>
      <w:r>
        <w:rPr>
          <w:rFonts w:asciiTheme="minorHAnsi" w:eastAsiaTheme="minorEastAsia" w:hAnsiTheme="minorHAnsi" w:cstheme="minorBidi"/>
          <w:noProof/>
          <w:kern w:val="2"/>
          <w:sz w:val="22"/>
          <w:szCs w:val="22"/>
          <w14:ligatures w14:val="standardContextual"/>
        </w:rPr>
        <w:tab/>
      </w:r>
      <w:r>
        <w:rPr>
          <w:noProof/>
        </w:rPr>
        <w:t>Dodatek č.2 - Aquaconsult</w:t>
      </w:r>
    </w:p>
    <w:p w14:paraId="01ACFA89" w14:textId="77777777" w:rsidR="009C24A7" w:rsidRDefault="009C24A7">
      <w:pPr>
        <w:pStyle w:val="Obsah1"/>
        <w:rPr>
          <w:rFonts w:asciiTheme="minorHAnsi" w:eastAsiaTheme="minorEastAsia" w:hAnsiTheme="minorHAnsi" w:cstheme="minorBidi"/>
          <w:noProof/>
          <w:kern w:val="2"/>
          <w:sz w:val="22"/>
          <w:szCs w:val="22"/>
          <w14:ligatures w14:val="standardContextual"/>
        </w:rPr>
      </w:pPr>
      <w:r>
        <w:rPr>
          <w:noProof/>
        </w:rPr>
        <w:t>16.</w:t>
      </w:r>
      <w:r>
        <w:rPr>
          <w:rFonts w:asciiTheme="minorHAnsi" w:eastAsiaTheme="minorEastAsia" w:hAnsiTheme="minorHAnsi" w:cstheme="minorBidi"/>
          <w:noProof/>
          <w:kern w:val="2"/>
          <w:sz w:val="22"/>
          <w:szCs w:val="22"/>
          <w14:ligatures w14:val="standardContextual"/>
        </w:rPr>
        <w:tab/>
      </w:r>
      <w:r>
        <w:rPr>
          <w:noProof/>
        </w:rPr>
        <w:t>Pasport vodovodu a kanalizace</w:t>
      </w:r>
    </w:p>
    <w:p w14:paraId="6414048D" w14:textId="77777777" w:rsidR="009C24A7" w:rsidRDefault="009C24A7">
      <w:pPr>
        <w:pStyle w:val="Obsah1"/>
        <w:rPr>
          <w:rFonts w:asciiTheme="minorHAnsi" w:eastAsiaTheme="minorEastAsia" w:hAnsiTheme="minorHAnsi" w:cstheme="minorBidi"/>
          <w:noProof/>
          <w:kern w:val="2"/>
          <w:sz w:val="22"/>
          <w:szCs w:val="22"/>
          <w14:ligatures w14:val="standardContextual"/>
        </w:rPr>
      </w:pPr>
      <w:r>
        <w:rPr>
          <w:noProof/>
        </w:rPr>
        <w:t>17.</w:t>
      </w:r>
      <w:r>
        <w:rPr>
          <w:rFonts w:asciiTheme="minorHAnsi" w:eastAsiaTheme="minorEastAsia" w:hAnsiTheme="minorHAnsi" w:cstheme="minorBidi"/>
          <w:noProof/>
          <w:kern w:val="2"/>
          <w:sz w:val="22"/>
          <w:szCs w:val="22"/>
          <w14:ligatures w14:val="standardContextual"/>
        </w:rPr>
        <w:tab/>
      </w:r>
      <w:r>
        <w:rPr>
          <w:noProof/>
        </w:rPr>
        <w:t>Různé</w:t>
      </w:r>
    </w:p>
    <w:p w14:paraId="2DA77819" w14:textId="0DA7FB0E" w:rsidR="001425D0" w:rsidRPr="00B40277" w:rsidRDefault="00DD0F1C" w:rsidP="009C24A7">
      <w:pPr>
        <w:rPr>
          <w:szCs w:val="20"/>
        </w:rPr>
      </w:pPr>
      <w:r w:rsidRPr="00D63E56">
        <w:rPr>
          <w:szCs w:val="20"/>
        </w:rPr>
        <w:fldChar w:fldCharType="end"/>
      </w:r>
    </w:p>
    <w:p w14:paraId="6A07E8F9" w14:textId="77777777" w:rsidR="00B06873" w:rsidRPr="00DD0F1C" w:rsidRDefault="00B06873" w:rsidP="00DD0F1C">
      <w:pPr>
        <w:pStyle w:val="Nadpis1"/>
        <w:numPr>
          <w:ilvl w:val="0"/>
          <w:numId w:val="15"/>
        </w:numPr>
        <w:rPr>
          <w:szCs w:val="20"/>
        </w:rPr>
      </w:pPr>
      <w:bookmarkStart w:id="1" w:name="_Toc406581013"/>
      <w:bookmarkStart w:id="2" w:name="_Toc406581046"/>
      <w:bookmarkStart w:id="3" w:name="_Toc406581134"/>
      <w:bookmarkStart w:id="4" w:name="_Toc406581250"/>
      <w:bookmarkStart w:id="5" w:name="_Ref406581392"/>
      <w:bookmarkStart w:id="6" w:name="_Toc406588091"/>
      <w:bookmarkStart w:id="7" w:name="_Toc410208214"/>
      <w:bookmarkStart w:id="8" w:name="_Toc449344890"/>
      <w:bookmarkStart w:id="9" w:name="_Toc449538848"/>
      <w:bookmarkStart w:id="10" w:name="_Toc161653696"/>
      <w:bookmarkStart w:id="11" w:name="_Toc161821009"/>
      <w:bookmarkStart w:id="12" w:name="_Toc162431836"/>
      <w:bookmarkStart w:id="13" w:name="_Toc163033471"/>
      <w:bookmarkStart w:id="14" w:name="_Toc163034245"/>
      <w:bookmarkStart w:id="15" w:name="_Toc163051971"/>
      <w:r w:rsidRPr="00DD0F1C">
        <w:rPr>
          <w:caps/>
          <w:szCs w:val="20"/>
        </w:rPr>
        <w:t>V</w:t>
      </w:r>
      <w:r w:rsidRPr="00DD0F1C">
        <w:rPr>
          <w:szCs w:val="20"/>
        </w:rPr>
        <w:t>olba členů návrhové komise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4C819643" w14:textId="2B4663A6" w:rsidR="00B06873" w:rsidRDefault="00B06873" w:rsidP="00862276">
      <w:pPr>
        <w:tabs>
          <w:tab w:val="left" w:pos="567"/>
        </w:tabs>
        <w:rPr>
          <w:b/>
          <w:szCs w:val="20"/>
        </w:rPr>
      </w:pPr>
      <w:r w:rsidRPr="00822F44">
        <w:rPr>
          <w:b/>
          <w:szCs w:val="20"/>
        </w:rPr>
        <w:t>Navrženi:</w:t>
      </w:r>
      <w:r w:rsidR="00CC5141">
        <w:rPr>
          <w:szCs w:val="20"/>
        </w:rPr>
        <w:t xml:space="preserve"> Vladimír Jiras, </w:t>
      </w:r>
      <w:r w:rsidR="00A37A80">
        <w:rPr>
          <w:szCs w:val="20"/>
        </w:rPr>
        <w:t>Drahomír Hodek</w:t>
      </w:r>
      <w:r w:rsidR="00661261">
        <w:rPr>
          <w:szCs w:val="20"/>
        </w:rPr>
        <w:t>.</w:t>
      </w:r>
    </w:p>
    <w:p w14:paraId="7F93F20F" w14:textId="77777777" w:rsidR="00B06873" w:rsidRDefault="00B06873" w:rsidP="00862276">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DE67BE" w:rsidRPr="00822F44" w14:paraId="51EC8329" w14:textId="77777777" w:rsidTr="00E53E8B">
        <w:trPr>
          <w:trHeight w:val="85"/>
        </w:trPr>
        <w:tc>
          <w:tcPr>
            <w:tcW w:w="1134" w:type="dxa"/>
            <w:tcBorders>
              <w:top w:val="single" w:sz="4" w:space="0" w:color="000000"/>
              <w:left w:val="single" w:sz="4" w:space="0" w:color="000000"/>
              <w:bottom w:val="single" w:sz="4" w:space="0" w:color="000000"/>
            </w:tcBorders>
            <w:shd w:val="clear" w:color="auto" w:fill="auto"/>
          </w:tcPr>
          <w:p w14:paraId="69BA3869" w14:textId="70AB406E" w:rsidR="00DE67BE" w:rsidRPr="00822F44" w:rsidRDefault="00DE67BE" w:rsidP="00DE67BE">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281303DD" w14:textId="28B9BF06" w:rsidR="00DE67BE" w:rsidRPr="00822F44" w:rsidRDefault="00DE67BE" w:rsidP="00DE67BE">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7C880874" w14:textId="78E222DE" w:rsidR="00DE67BE" w:rsidRPr="00822F44" w:rsidRDefault="00DE67BE" w:rsidP="00DE67BE">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09B93BCF" w14:textId="166088C0" w:rsidR="00DE67BE" w:rsidRPr="00822F44" w:rsidRDefault="00DE67BE" w:rsidP="00DE67BE">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1AA1D8BB" w14:textId="6A9FA9B4" w:rsidR="00DE67BE" w:rsidRPr="00822F44" w:rsidRDefault="00E53E8B" w:rsidP="00DE67BE">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4E042BF0" w14:textId="7CE82874" w:rsidR="00DE67BE" w:rsidRPr="00822F44" w:rsidRDefault="00DE67BE" w:rsidP="00DE67BE">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22383CCF" w14:textId="7164D91B" w:rsidR="00DE67BE" w:rsidRPr="00822F44" w:rsidRDefault="00DE67BE" w:rsidP="00DE67BE">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6281850C" w14:textId="44E9E176" w:rsidR="00DE67BE" w:rsidRPr="00822F44" w:rsidRDefault="00DE67BE" w:rsidP="00DE67BE">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DA11E0" w14:textId="227BCA72" w:rsidR="00DE67BE" w:rsidRPr="00822F44" w:rsidRDefault="00DE67BE" w:rsidP="00DE67BE">
            <w:pPr>
              <w:tabs>
                <w:tab w:val="left" w:pos="567"/>
              </w:tabs>
              <w:jc w:val="center"/>
              <w:rPr>
                <w:szCs w:val="20"/>
              </w:rPr>
            </w:pPr>
            <w:r w:rsidRPr="00822F44">
              <w:rPr>
                <w:szCs w:val="20"/>
              </w:rPr>
              <w:t>Schmidt</w:t>
            </w:r>
          </w:p>
        </w:tc>
      </w:tr>
      <w:tr w:rsidR="00DE67BE" w:rsidRPr="00822F44" w14:paraId="710C8131" w14:textId="77777777" w:rsidTr="00E53E8B">
        <w:trPr>
          <w:trHeight w:val="85"/>
        </w:trPr>
        <w:tc>
          <w:tcPr>
            <w:tcW w:w="1134" w:type="dxa"/>
            <w:tcBorders>
              <w:top w:val="single" w:sz="4" w:space="0" w:color="000000"/>
              <w:left w:val="single" w:sz="4" w:space="0" w:color="000000"/>
              <w:bottom w:val="single" w:sz="4" w:space="0" w:color="000000"/>
            </w:tcBorders>
            <w:shd w:val="clear" w:color="auto" w:fill="auto"/>
          </w:tcPr>
          <w:p w14:paraId="79708BFD" w14:textId="59DD5B7B" w:rsidR="00DE67BE" w:rsidRPr="00822F44" w:rsidRDefault="00661261" w:rsidP="00DE67BE">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6DB76FC7" w14:textId="63282D35" w:rsidR="00DE67BE" w:rsidRPr="00822F44" w:rsidRDefault="00A45009" w:rsidP="00DE67BE">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314823B3" w14:textId="7CC61BCC" w:rsidR="00DE67BE" w:rsidRPr="00822F44" w:rsidRDefault="00A45009" w:rsidP="00DE67BE">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378E4DFD" w14:textId="447E3AB1" w:rsidR="00DE67BE" w:rsidRPr="00822F44" w:rsidRDefault="00661261" w:rsidP="00DE67BE">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27DCAB4C" w14:textId="399E6E3F" w:rsidR="00DE67BE" w:rsidRPr="00822F44" w:rsidRDefault="00661261" w:rsidP="00DE67BE">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tcPr>
          <w:p w14:paraId="57A45BD9" w14:textId="579D4BC2" w:rsidR="00DE67BE" w:rsidRPr="00822F44" w:rsidRDefault="00661261" w:rsidP="00DE67BE">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6952B315" w14:textId="058665BC" w:rsidR="00DE67BE" w:rsidRPr="00822F44" w:rsidRDefault="00661261" w:rsidP="00DE67BE">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24AD141B" w14:textId="2227E789" w:rsidR="00DE67BE" w:rsidRPr="00822F44" w:rsidRDefault="00661261" w:rsidP="00DE67BE">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E923BB" w14:textId="2752E43F" w:rsidR="00DE67BE" w:rsidRPr="00822F44" w:rsidRDefault="00661261" w:rsidP="00DE67BE">
            <w:pPr>
              <w:tabs>
                <w:tab w:val="left" w:pos="567"/>
              </w:tabs>
              <w:jc w:val="center"/>
              <w:rPr>
                <w:szCs w:val="20"/>
              </w:rPr>
            </w:pPr>
            <w:r>
              <w:rPr>
                <w:szCs w:val="20"/>
              </w:rPr>
              <w:t>Pro</w:t>
            </w:r>
          </w:p>
        </w:tc>
      </w:tr>
    </w:tbl>
    <w:p w14:paraId="07C520DA" w14:textId="36E399E3" w:rsidR="00862276" w:rsidRDefault="00B06873" w:rsidP="00862276">
      <w:pPr>
        <w:tabs>
          <w:tab w:val="left" w:pos="567"/>
        </w:tabs>
        <w:rPr>
          <w:b/>
          <w:szCs w:val="20"/>
        </w:rPr>
      </w:pPr>
      <w:r>
        <w:rPr>
          <w:b/>
          <w:szCs w:val="20"/>
        </w:rPr>
        <w:t xml:space="preserve">Usnesení č. </w:t>
      </w:r>
      <w:r w:rsidR="001B661A">
        <w:rPr>
          <w:b/>
          <w:szCs w:val="20"/>
        </w:rPr>
        <w:t>1</w:t>
      </w:r>
      <w:r w:rsidRPr="00822F44">
        <w:rPr>
          <w:b/>
          <w:szCs w:val="20"/>
        </w:rPr>
        <w:t>-</w:t>
      </w:r>
      <w:r w:rsidR="00ED77B5">
        <w:rPr>
          <w:b/>
          <w:szCs w:val="20"/>
        </w:rPr>
        <w:t>1</w:t>
      </w:r>
      <w:r w:rsidR="004A6318">
        <w:rPr>
          <w:b/>
          <w:szCs w:val="20"/>
        </w:rPr>
        <w:t>5</w:t>
      </w:r>
      <w:r w:rsidR="001F1528">
        <w:rPr>
          <w:b/>
          <w:szCs w:val="20"/>
        </w:rPr>
        <w:t>-202</w:t>
      </w:r>
      <w:r w:rsidR="00393256">
        <w:rPr>
          <w:b/>
          <w:szCs w:val="20"/>
        </w:rPr>
        <w:t>4</w:t>
      </w:r>
      <w:r w:rsidRPr="00822F44">
        <w:rPr>
          <w:b/>
          <w:szCs w:val="20"/>
        </w:rPr>
        <w:t xml:space="preserve">: </w:t>
      </w:r>
      <w:r w:rsidRPr="00822F44">
        <w:rPr>
          <w:szCs w:val="20"/>
        </w:rPr>
        <w:t xml:space="preserve">ZO schvaluje členy návrhové komise </w:t>
      </w:r>
      <w:r w:rsidR="00CC5141">
        <w:rPr>
          <w:szCs w:val="20"/>
        </w:rPr>
        <w:t xml:space="preserve">Vladimíra Jirase a </w:t>
      </w:r>
      <w:r w:rsidR="00A37A80">
        <w:rPr>
          <w:szCs w:val="20"/>
        </w:rPr>
        <w:t>Drahomíra Hodka</w:t>
      </w:r>
      <w:r w:rsidR="00EA36F6">
        <w:rPr>
          <w:szCs w:val="20"/>
        </w:rPr>
        <w:t>.</w:t>
      </w:r>
    </w:p>
    <w:p w14:paraId="2F9F99DC" w14:textId="77777777" w:rsidR="00B06873" w:rsidRPr="00DD0F1C" w:rsidRDefault="00B06873" w:rsidP="00DD0F1C">
      <w:pPr>
        <w:pStyle w:val="Nadpis1"/>
        <w:numPr>
          <w:ilvl w:val="0"/>
          <w:numId w:val="15"/>
        </w:numPr>
        <w:rPr>
          <w:szCs w:val="20"/>
        </w:rPr>
      </w:pPr>
      <w:bookmarkStart w:id="16" w:name="_Toc406581014"/>
      <w:bookmarkStart w:id="17" w:name="_Toc406581047"/>
      <w:bookmarkStart w:id="18" w:name="_Toc406581135"/>
      <w:bookmarkStart w:id="19" w:name="_Toc406581251"/>
      <w:bookmarkStart w:id="20" w:name="_Toc406588092"/>
      <w:bookmarkStart w:id="21" w:name="_Toc410208215"/>
      <w:bookmarkStart w:id="22" w:name="_Toc449344891"/>
      <w:bookmarkStart w:id="23" w:name="_Toc449538849"/>
      <w:bookmarkStart w:id="24" w:name="_Toc161653697"/>
      <w:bookmarkStart w:id="25" w:name="_Toc161821010"/>
      <w:bookmarkStart w:id="26" w:name="_Toc162431837"/>
      <w:bookmarkStart w:id="27" w:name="_Toc163033472"/>
      <w:bookmarkStart w:id="28" w:name="_Toc163034246"/>
      <w:bookmarkStart w:id="29" w:name="_Toc163051972"/>
      <w:r w:rsidRPr="00DD0F1C">
        <w:rPr>
          <w:caps/>
          <w:szCs w:val="20"/>
        </w:rPr>
        <w:t>V</w:t>
      </w:r>
      <w:r w:rsidRPr="00DD0F1C">
        <w:rPr>
          <w:szCs w:val="20"/>
        </w:rPr>
        <w:t>olba ověřovatelů zápisu</w:t>
      </w:r>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DD0F1C">
        <w:rPr>
          <w:szCs w:val="20"/>
        </w:rPr>
        <w:t xml:space="preserve"> </w:t>
      </w:r>
    </w:p>
    <w:p w14:paraId="18DE4DAA" w14:textId="7929DB60" w:rsidR="00B06873" w:rsidRDefault="00B06873" w:rsidP="00B06873">
      <w:pPr>
        <w:tabs>
          <w:tab w:val="left" w:pos="567"/>
        </w:tabs>
        <w:rPr>
          <w:b/>
          <w:szCs w:val="20"/>
        </w:rPr>
      </w:pPr>
      <w:r w:rsidRPr="00822F44">
        <w:rPr>
          <w:b/>
          <w:szCs w:val="20"/>
        </w:rPr>
        <w:t>Navrženi:</w:t>
      </w:r>
      <w:r w:rsidR="00372F8E">
        <w:rPr>
          <w:szCs w:val="20"/>
        </w:rPr>
        <w:t xml:space="preserve"> </w:t>
      </w:r>
      <w:r w:rsidR="00A45009">
        <w:rPr>
          <w:szCs w:val="20"/>
        </w:rPr>
        <w:t xml:space="preserve">Alena Matějková, </w:t>
      </w:r>
      <w:r w:rsidR="00EA36F6">
        <w:rPr>
          <w:szCs w:val="20"/>
        </w:rPr>
        <w:t>Jiří Mudr</w:t>
      </w:r>
      <w:r w:rsidR="00A45009">
        <w:rPr>
          <w:szCs w:val="20"/>
        </w:rPr>
        <w:t>.</w:t>
      </w:r>
    </w:p>
    <w:p w14:paraId="235623D7" w14:textId="3B2DB7E4" w:rsidR="00B06873" w:rsidRPr="00A45009" w:rsidRDefault="00B06873" w:rsidP="00B06873">
      <w:pPr>
        <w:tabs>
          <w:tab w:val="left" w:pos="567"/>
        </w:tabs>
        <w:rPr>
          <w:bCs/>
          <w:szCs w:val="20"/>
        </w:rPr>
      </w:pPr>
      <w:r w:rsidRPr="00822F44">
        <w:rPr>
          <w:b/>
          <w:szCs w:val="20"/>
        </w:rPr>
        <w:t>Jiné návrhy</w:t>
      </w:r>
      <w:r w:rsidRPr="00A45009">
        <w:rPr>
          <w:bCs/>
          <w:szCs w:val="20"/>
        </w:rPr>
        <w:t>:</w:t>
      </w:r>
      <w:r w:rsidR="00A45009" w:rsidRPr="00A45009">
        <w:rPr>
          <w:bCs/>
          <w:szCs w:val="20"/>
        </w:rPr>
        <w:t xml:space="preserve"> Daniela Drobílková navržena </w:t>
      </w:r>
      <w:r w:rsidR="00A45009">
        <w:rPr>
          <w:bCs/>
          <w:szCs w:val="20"/>
        </w:rPr>
        <w:t>za nepřítomnou Al</w:t>
      </w:r>
      <w:r w:rsidR="00A45009" w:rsidRPr="00A45009">
        <w:rPr>
          <w:bCs/>
          <w:szCs w:val="20"/>
        </w:rPr>
        <w:t>en</w:t>
      </w:r>
      <w:r w:rsidR="00A45009">
        <w:rPr>
          <w:bCs/>
          <w:szCs w:val="20"/>
        </w:rPr>
        <w:t>u</w:t>
      </w:r>
      <w:r w:rsidR="00A45009" w:rsidRPr="00A45009">
        <w:rPr>
          <w:bCs/>
          <w:szCs w:val="20"/>
        </w:rPr>
        <w:t xml:space="preserve"> Matějkov</w:t>
      </w:r>
      <w:r w:rsidR="00A45009">
        <w:rPr>
          <w:bCs/>
          <w:szCs w:val="20"/>
        </w:rPr>
        <w:t>ou</w:t>
      </w:r>
      <w:r w:rsidR="00A45009" w:rsidRPr="00A45009">
        <w:rPr>
          <w:bCs/>
          <w:szCs w:val="20"/>
        </w:rPr>
        <w:t>.</w:t>
      </w:r>
    </w:p>
    <w:p w14:paraId="3AA9A19C" w14:textId="7CB02B8C" w:rsidR="00B06873" w:rsidRDefault="00B06873" w:rsidP="00B06873">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0B765E7B"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0DB15E71"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6880C5E7"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2F35193E"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23162FB3" w14:textId="77777777" w:rsidR="00891B1D" w:rsidRPr="00822F44" w:rsidRDefault="00891B1D" w:rsidP="005F5C8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2530A724"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5688E3FF"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5C9F9842"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71A10805" w14:textId="77777777" w:rsidR="00891B1D" w:rsidRPr="00822F44" w:rsidRDefault="00891B1D" w:rsidP="005F5C8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BDA52C" w14:textId="77777777" w:rsidR="00891B1D" w:rsidRPr="00822F44" w:rsidRDefault="00891B1D" w:rsidP="005F5C85">
            <w:pPr>
              <w:tabs>
                <w:tab w:val="left" w:pos="567"/>
              </w:tabs>
              <w:jc w:val="center"/>
              <w:rPr>
                <w:szCs w:val="20"/>
              </w:rPr>
            </w:pPr>
            <w:r w:rsidRPr="00822F44">
              <w:rPr>
                <w:szCs w:val="20"/>
              </w:rPr>
              <w:t>Schmidt</w:t>
            </w:r>
          </w:p>
        </w:tc>
      </w:tr>
      <w:tr w:rsidR="00661261" w:rsidRPr="00822F44" w14:paraId="60A0D44F" w14:textId="77777777" w:rsidTr="00A67503">
        <w:trPr>
          <w:trHeight w:val="85"/>
        </w:trPr>
        <w:tc>
          <w:tcPr>
            <w:tcW w:w="1134" w:type="dxa"/>
            <w:tcBorders>
              <w:top w:val="single" w:sz="4" w:space="0" w:color="000000"/>
              <w:left w:val="single" w:sz="4" w:space="0" w:color="000000"/>
              <w:bottom w:val="single" w:sz="4" w:space="0" w:color="000000"/>
            </w:tcBorders>
            <w:shd w:val="clear" w:color="auto" w:fill="auto"/>
          </w:tcPr>
          <w:p w14:paraId="4DA9FECB"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0DA0843F" w14:textId="381945B8" w:rsidR="00661261" w:rsidRPr="00822F44" w:rsidRDefault="00A45009" w:rsidP="00A67503">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61FE17D6" w14:textId="72F8A936" w:rsidR="00661261" w:rsidRPr="00822F44" w:rsidRDefault="00A45009"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6BE55A5C" w14:textId="77777777" w:rsidR="00661261" w:rsidRPr="00822F44" w:rsidRDefault="00661261" w:rsidP="00A67503">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58C871A8" w14:textId="77777777" w:rsidR="00661261" w:rsidRPr="00822F44" w:rsidRDefault="00661261"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tcPr>
          <w:p w14:paraId="1CBD2C26" w14:textId="77777777" w:rsidR="00661261" w:rsidRPr="00822F44" w:rsidRDefault="00661261" w:rsidP="00A67503">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205379C9" w14:textId="77777777" w:rsidR="00661261" w:rsidRPr="00822F44" w:rsidRDefault="00661261" w:rsidP="00A67503">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3D73CE8A"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C758A7" w14:textId="77777777" w:rsidR="00661261" w:rsidRPr="00822F44" w:rsidRDefault="00661261" w:rsidP="00A67503">
            <w:pPr>
              <w:tabs>
                <w:tab w:val="left" w:pos="567"/>
              </w:tabs>
              <w:jc w:val="center"/>
              <w:rPr>
                <w:szCs w:val="20"/>
              </w:rPr>
            </w:pPr>
            <w:r>
              <w:rPr>
                <w:szCs w:val="20"/>
              </w:rPr>
              <w:t>Pro</w:t>
            </w:r>
          </w:p>
        </w:tc>
      </w:tr>
    </w:tbl>
    <w:p w14:paraId="3C6FAC95" w14:textId="49AF4B84" w:rsidR="00B06873" w:rsidRDefault="00B06873" w:rsidP="00B06873">
      <w:pPr>
        <w:tabs>
          <w:tab w:val="left" w:pos="567"/>
        </w:tabs>
        <w:rPr>
          <w:b/>
          <w:szCs w:val="20"/>
        </w:rPr>
      </w:pPr>
      <w:r>
        <w:rPr>
          <w:b/>
          <w:szCs w:val="20"/>
        </w:rPr>
        <w:t xml:space="preserve">Usnesení č. </w:t>
      </w:r>
      <w:r w:rsidR="00EB4B29">
        <w:rPr>
          <w:b/>
          <w:szCs w:val="20"/>
        </w:rPr>
        <w:t>2</w:t>
      </w:r>
      <w:r w:rsidRPr="00822F44">
        <w:rPr>
          <w:b/>
          <w:szCs w:val="20"/>
        </w:rPr>
        <w:t>-</w:t>
      </w:r>
      <w:r w:rsidR="00ED77B5">
        <w:rPr>
          <w:b/>
          <w:szCs w:val="20"/>
        </w:rPr>
        <w:t>1</w:t>
      </w:r>
      <w:r w:rsidR="004A6318">
        <w:rPr>
          <w:b/>
          <w:szCs w:val="20"/>
        </w:rPr>
        <w:t>5</w:t>
      </w:r>
      <w:r w:rsidR="001F1528">
        <w:rPr>
          <w:b/>
          <w:szCs w:val="20"/>
        </w:rPr>
        <w:t>-202</w:t>
      </w:r>
      <w:r w:rsidR="00393256">
        <w:rPr>
          <w:b/>
          <w:szCs w:val="20"/>
        </w:rPr>
        <w:t>4</w:t>
      </w:r>
      <w:r w:rsidRPr="00822F44">
        <w:rPr>
          <w:b/>
          <w:szCs w:val="20"/>
        </w:rPr>
        <w:t xml:space="preserve">: </w:t>
      </w:r>
      <w:r w:rsidRPr="00822F44">
        <w:rPr>
          <w:szCs w:val="20"/>
        </w:rPr>
        <w:t xml:space="preserve">ZO schvaluje </w:t>
      </w:r>
      <w:r>
        <w:rPr>
          <w:szCs w:val="20"/>
        </w:rPr>
        <w:t>ověřovatele zápisu</w:t>
      </w:r>
      <w:r w:rsidRPr="00822F44">
        <w:rPr>
          <w:szCs w:val="20"/>
        </w:rPr>
        <w:t xml:space="preserve"> </w:t>
      </w:r>
      <w:r w:rsidR="00810D7B">
        <w:rPr>
          <w:szCs w:val="20"/>
        </w:rPr>
        <w:t>Daniela Drobílková</w:t>
      </w:r>
      <w:r>
        <w:rPr>
          <w:szCs w:val="20"/>
        </w:rPr>
        <w:t xml:space="preserve"> a </w:t>
      </w:r>
      <w:r w:rsidR="00EA36F6">
        <w:rPr>
          <w:szCs w:val="20"/>
        </w:rPr>
        <w:t>Jiří Mudr</w:t>
      </w:r>
      <w:r w:rsidR="00810D7B">
        <w:rPr>
          <w:szCs w:val="20"/>
        </w:rPr>
        <w:t>.</w:t>
      </w:r>
    </w:p>
    <w:p w14:paraId="1F6C2D8F" w14:textId="77777777" w:rsidR="00372F8E" w:rsidRPr="00DD0F1C" w:rsidRDefault="00372F8E" w:rsidP="00372F8E">
      <w:pPr>
        <w:pStyle w:val="Nadpis1"/>
        <w:numPr>
          <w:ilvl w:val="0"/>
          <w:numId w:val="15"/>
        </w:numPr>
        <w:rPr>
          <w:szCs w:val="20"/>
        </w:rPr>
      </w:pPr>
      <w:bookmarkStart w:id="30" w:name="_Toc407010454"/>
      <w:bookmarkStart w:id="31" w:name="_Toc409622509"/>
      <w:bookmarkStart w:id="32" w:name="_Toc409626509"/>
      <w:bookmarkStart w:id="33" w:name="_Toc410208216"/>
      <w:bookmarkStart w:id="34" w:name="_Toc449344892"/>
      <w:bookmarkStart w:id="35" w:name="_Toc449538850"/>
      <w:bookmarkStart w:id="36" w:name="_Toc161653698"/>
      <w:bookmarkStart w:id="37" w:name="_Toc161821011"/>
      <w:bookmarkStart w:id="38" w:name="_Toc162431838"/>
      <w:bookmarkStart w:id="39" w:name="_Toc163033473"/>
      <w:bookmarkStart w:id="40" w:name="_Toc163034247"/>
      <w:bookmarkStart w:id="41" w:name="_Toc163051973"/>
      <w:bookmarkStart w:id="42" w:name="_Toc406581137"/>
      <w:bookmarkStart w:id="43" w:name="_Toc406581253"/>
      <w:bookmarkStart w:id="44" w:name="_Toc406588094"/>
      <w:r>
        <w:rPr>
          <w:szCs w:val="20"/>
        </w:rPr>
        <w:t>Kontrola minulého zápisu</w:t>
      </w:r>
      <w:bookmarkEnd w:id="30"/>
      <w:bookmarkEnd w:id="31"/>
      <w:bookmarkEnd w:id="32"/>
      <w:bookmarkEnd w:id="33"/>
      <w:bookmarkEnd w:id="34"/>
      <w:bookmarkEnd w:id="35"/>
      <w:bookmarkEnd w:id="36"/>
      <w:bookmarkEnd w:id="37"/>
      <w:bookmarkEnd w:id="38"/>
      <w:bookmarkEnd w:id="39"/>
      <w:bookmarkEnd w:id="40"/>
      <w:bookmarkEnd w:id="41"/>
    </w:p>
    <w:p w14:paraId="57260145" w14:textId="3C9479C9" w:rsidR="00372F8E" w:rsidRDefault="00372F8E" w:rsidP="00A45009">
      <w:pPr>
        <w:rPr>
          <w:szCs w:val="20"/>
        </w:rPr>
      </w:pPr>
      <w:r>
        <w:rPr>
          <w:b/>
          <w:szCs w:val="20"/>
        </w:rPr>
        <w:t>Připomínky</w:t>
      </w:r>
      <w:r w:rsidRPr="00822F44">
        <w:rPr>
          <w:b/>
          <w:szCs w:val="20"/>
        </w:rPr>
        <w:t>:</w:t>
      </w:r>
      <w:r>
        <w:rPr>
          <w:szCs w:val="20"/>
        </w:rPr>
        <w:t xml:space="preserve"> </w:t>
      </w:r>
      <w:r w:rsidR="00B605DE">
        <w:rPr>
          <w:szCs w:val="20"/>
        </w:rPr>
        <w:t>Bez připomínek.</w:t>
      </w:r>
    </w:p>
    <w:p w14:paraId="264D3CE2" w14:textId="77777777" w:rsidR="00A45009" w:rsidRDefault="00A45009" w:rsidP="00A45009">
      <w:pPr>
        <w:rPr>
          <w:szCs w:val="20"/>
        </w:rPr>
      </w:pPr>
    </w:p>
    <w:p w14:paraId="552062D0" w14:textId="77777777" w:rsidR="00A45009" w:rsidRDefault="00A45009" w:rsidP="00A45009">
      <w:pPr>
        <w:rPr>
          <w:szCs w:val="20"/>
        </w:rPr>
      </w:pPr>
    </w:p>
    <w:p w14:paraId="3B756DB3" w14:textId="77777777" w:rsidR="00A45009" w:rsidRDefault="00A45009" w:rsidP="00A45009">
      <w:pPr>
        <w:rPr>
          <w:szCs w:val="20"/>
        </w:rPr>
      </w:pPr>
    </w:p>
    <w:p w14:paraId="680B94CC" w14:textId="77777777" w:rsidR="00386B3C" w:rsidRPr="00DD0F1C" w:rsidRDefault="00386B3C" w:rsidP="00372F8E">
      <w:pPr>
        <w:pStyle w:val="Nadpis1"/>
        <w:numPr>
          <w:ilvl w:val="0"/>
          <w:numId w:val="15"/>
        </w:numPr>
        <w:rPr>
          <w:szCs w:val="20"/>
        </w:rPr>
      </w:pPr>
      <w:bookmarkStart w:id="45" w:name="_Toc410208217"/>
      <w:bookmarkStart w:id="46" w:name="_Toc449344893"/>
      <w:bookmarkStart w:id="47" w:name="_Toc449538851"/>
      <w:bookmarkStart w:id="48" w:name="_Toc161653699"/>
      <w:bookmarkStart w:id="49" w:name="_Toc161821012"/>
      <w:bookmarkStart w:id="50" w:name="_Toc162431839"/>
      <w:bookmarkStart w:id="51" w:name="_Toc163033474"/>
      <w:bookmarkStart w:id="52" w:name="_Toc163034248"/>
      <w:bookmarkStart w:id="53" w:name="_Toc163051974"/>
      <w:r w:rsidRPr="00DD0F1C">
        <w:rPr>
          <w:szCs w:val="20"/>
        </w:rPr>
        <w:lastRenderedPageBreak/>
        <w:t>Schválení programu</w:t>
      </w:r>
      <w:bookmarkEnd w:id="42"/>
      <w:bookmarkEnd w:id="43"/>
      <w:bookmarkEnd w:id="44"/>
      <w:bookmarkEnd w:id="45"/>
      <w:bookmarkEnd w:id="46"/>
      <w:bookmarkEnd w:id="47"/>
      <w:bookmarkEnd w:id="48"/>
      <w:bookmarkEnd w:id="49"/>
      <w:bookmarkEnd w:id="50"/>
      <w:bookmarkEnd w:id="51"/>
      <w:bookmarkEnd w:id="52"/>
      <w:bookmarkEnd w:id="53"/>
    </w:p>
    <w:p w14:paraId="1F58430F" w14:textId="64F0D8FF" w:rsidR="00386B3C" w:rsidRDefault="001425D0" w:rsidP="00386B3C">
      <w:pPr>
        <w:tabs>
          <w:tab w:val="left" w:pos="567"/>
        </w:tabs>
        <w:rPr>
          <w:b/>
          <w:szCs w:val="20"/>
        </w:rPr>
      </w:pPr>
      <w:r>
        <w:rPr>
          <w:b/>
          <w:szCs w:val="20"/>
        </w:rPr>
        <w:t>Obsah:</w:t>
      </w:r>
      <w:r w:rsidR="00386B3C">
        <w:rPr>
          <w:szCs w:val="20"/>
        </w:rPr>
        <w:t xml:space="preserve"> </w:t>
      </w:r>
      <w:r w:rsidR="00D22A96">
        <w:rPr>
          <w:szCs w:val="20"/>
        </w:rPr>
        <w:t xml:space="preserve">Schválení </w:t>
      </w:r>
      <w:r w:rsidR="00274183">
        <w:rPr>
          <w:szCs w:val="20"/>
        </w:rPr>
        <w:t xml:space="preserve">programu </w:t>
      </w:r>
      <w:r w:rsidR="00D22A96">
        <w:rPr>
          <w:szCs w:val="20"/>
        </w:rPr>
        <w:t xml:space="preserve">zasedání </w:t>
      </w:r>
      <w:r w:rsidR="00274183">
        <w:rPr>
          <w:szCs w:val="20"/>
        </w:rPr>
        <w:t>rozeslaného zastupitelům a vyvěšeného na úřední desce</w:t>
      </w:r>
      <w:r w:rsidR="00810D7B">
        <w:rPr>
          <w:szCs w:val="20"/>
        </w:rPr>
        <w:t>.</w:t>
      </w:r>
    </w:p>
    <w:p w14:paraId="6AE913C9" w14:textId="0ABDE563" w:rsidR="00386B3C" w:rsidRDefault="00386B3C" w:rsidP="00386B3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1E70A6F5"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0795879B"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0E7FEF32"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5D08193E"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1ABD55B0" w14:textId="77777777" w:rsidR="00891B1D" w:rsidRPr="00822F44" w:rsidRDefault="00891B1D" w:rsidP="005F5C8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6C8D0592"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791B9A90"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33056F23"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7285700C" w14:textId="77777777" w:rsidR="00891B1D" w:rsidRPr="00822F44" w:rsidRDefault="00891B1D" w:rsidP="005F5C8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287081" w14:textId="77777777" w:rsidR="00891B1D" w:rsidRPr="00822F44" w:rsidRDefault="00891B1D" w:rsidP="005F5C85">
            <w:pPr>
              <w:tabs>
                <w:tab w:val="left" w:pos="567"/>
              </w:tabs>
              <w:jc w:val="center"/>
              <w:rPr>
                <w:szCs w:val="20"/>
              </w:rPr>
            </w:pPr>
            <w:r w:rsidRPr="00822F44">
              <w:rPr>
                <w:szCs w:val="20"/>
              </w:rPr>
              <w:t>Schmidt</w:t>
            </w:r>
          </w:p>
        </w:tc>
      </w:tr>
      <w:tr w:rsidR="00661261" w:rsidRPr="00822F44" w14:paraId="141405D1" w14:textId="77777777" w:rsidTr="00A67503">
        <w:trPr>
          <w:trHeight w:val="85"/>
        </w:trPr>
        <w:tc>
          <w:tcPr>
            <w:tcW w:w="1134" w:type="dxa"/>
            <w:tcBorders>
              <w:top w:val="single" w:sz="4" w:space="0" w:color="000000"/>
              <w:left w:val="single" w:sz="4" w:space="0" w:color="000000"/>
              <w:bottom w:val="single" w:sz="4" w:space="0" w:color="000000"/>
            </w:tcBorders>
            <w:shd w:val="clear" w:color="auto" w:fill="auto"/>
          </w:tcPr>
          <w:p w14:paraId="14FDCC25"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678D5B11" w14:textId="6BCE2B81" w:rsidR="00661261" w:rsidRPr="00822F44" w:rsidRDefault="00A45009" w:rsidP="00A67503">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34EB7AC9" w14:textId="52D4DE4B" w:rsidR="00661261" w:rsidRPr="00822F44" w:rsidRDefault="00A45009"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48D2422B" w14:textId="77777777" w:rsidR="00661261" w:rsidRPr="00822F44" w:rsidRDefault="00661261" w:rsidP="00A67503">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45413A98" w14:textId="77777777" w:rsidR="00661261" w:rsidRPr="00822F44" w:rsidRDefault="00661261"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tcPr>
          <w:p w14:paraId="7271C44A" w14:textId="77777777" w:rsidR="00661261" w:rsidRPr="00822F44" w:rsidRDefault="00661261" w:rsidP="00A67503">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11843A61" w14:textId="77777777" w:rsidR="00661261" w:rsidRPr="00822F44" w:rsidRDefault="00661261" w:rsidP="00A67503">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18C05982"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368188" w14:textId="77777777" w:rsidR="00661261" w:rsidRPr="00822F44" w:rsidRDefault="00661261" w:rsidP="00A67503">
            <w:pPr>
              <w:tabs>
                <w:tab w:val="left" w:pos="567"/>
              </w:tabs>
              <w:jc w:val="center"/>
              <w:rPr>
                <w:szCs w:val="20"/>
              </w:rPr>
            </w:pPr>
            <w:r>
              <w:rPr>
                <w:szCs w:val="20"/>
              </w:rPr>
              <w:t>Pro</w:t>
            </w:r>
          </w:p>
        </w:tc>
      </w:tr>
    </w:tbl>
    <w:p w14:paraId="0C9D71E6" w14:textId="6AA05A6B" w:rsidR="00077519" w:rsidRDefault="00386B3C" w:rsidP="00B605DE">
      <w:pPr>
        <w:rPr>
          <w:b/>
          <w:szCs w:val="20"/>
        </w:rPr>
      </w:pPr>
      <w:r>
        <w:rPr>
          <w:b/>
          <w:szCs w:val="20"/>
        </w:rPr>
        <w:t xml:space="preserve">Usnesení č. </w:t>
      </w:r>
      <w:r w:rsidR="00EB4B29">
        <w:rPr>
          <w:b/>
          <w:szCs w:val="20"/>
        </w:rPr>
        <w:t>4</w:t>
      </w:r>
      <w:r w:rsidRPr="00822F44">
        <w:rPr>
          <w:b/>
          <w:szCs w:val="20"/>
        </w:rPr>
        <w:t>-</w:t>
      </w:r>
      <w:r w:rsidR="00ED77B5">
        <w:rPr>
          <w:b/>
          <w:szCs w:val="20"/>
        </w:rPr>
        <w:t>1</w:t>
      </w:r>
      <w:r w:rsidR="004A6318">
        <w:rPr>
          <w:b/>
          <w:szCs w:val="20"/>
        </w:rPr>
        <w:t>5</w:t>
      </w:r>
      <w:r w:rsidR="001F1528">
        <w:rPr>
          <w:b/>
          <w:szCs w:val="20"/>
        </w:rPr>
        <w:t>-202</w:t>
      </w:r>
      <w:r w:rsidR="00393256">
        <w:rPr>
          <w:b/>
          <w:szCs w:val="20"/>
        </w:rPr>
        <w:t>4</w:t>
      </w:r>
      <w:r w:rsidRPr="00822F44">
        <w:rPr>
          <w:b/>
          <w:szCs w:val="20"/>
        </w:rPr>
        <w:t xml:space="preserve">: </w:t>
      </w:r>
      <w:r w:rsidR="001425D0" w:rsidRPr="00822F44">
        <w:rPr>
          <w:szCs w:val="20"/>
        </w:rPr>
        <w:t>ZO schvaluje</w:t>
      </w:r>
      <w:r w:rsidR="001425D0">
        <w:rPr>
          <w:szCs w:val="20"/>
        </w:rPr>
        <w:t xml:space="preserve"> předložený</w:t>
      </w:r>
      <w:r w:rsidR="001425D0" w:rsidRPr="00822F44">
        <w:rPr>
          <w:szCs w:val="20"/>
        </w:rPr>
        <w:t xml:space="preserve"> </w:t>
      </w:r>
      <w:r w:rsidR="001425D0">
        <w:rPr>
          <w:szCs w:val="20"/>
        </w:rPr>
        <w:t>program zasedání</w:t>
      </w:r>
      <w:r w:rsidR="00FA0304">
        <w:rPr>
          <w:szCs w:val="20"/>
        </w:rPr>
        <w:t>.</w:t>
      </w:r>
    </w:p>
    <w:p w14:paraId="709D058E" w14:textId="0ACC8E06" w:rsidR="00D61F5B" w:rsidRPr="00DD0F1C" w:rsidRDefault="00CC0B3E" w:rsidP="00D61F5B">
      <w:pPr>
        <w:pStyle w:val="Nadpis1"/>
        <w:numPr>
          <w:ilvl w:val="0"/>
          <w:numId w:val="15"/>
        </w:numPr>
        <w:rPr>
          <w:szCs w:val="20"/>
        </w:rPr>
      </w:pPr>
      <w:bookmarkStart w:id="54" w:name="_Toc161653700"/>
      <w:bookmarkStart w:id="55" w:name="_Toc161821013"/>
      <w:bookmarkStart w:id="56" w:name="_Toc162431840"/>
      <w:bookmarkStart w:id="57" w:name="_Toc163033475"/>
      <w:bookmarkStart w:id="58" w:name="_Toc163034249"/>
      <w:bookmarkStart w:id="59" w:name="_Toc163051975"/>
      <w:bookmarkStart w:id="60" w:name="_Toc449538852"/>
      <w:r>
        <w:rPr>
          <w:szCs w:val="20"/>
        </w:rPr>
        <w:t>Zákaz rozkopání nových asfaltů</w:t>
      </w:r>
      <w:bookmarkEnd w:id="54"/>
      <w:bookmarkEnd w:id="55"/>
      <w:bookmarkEnd w:id="56"/>
      <w:bookmarkEnd w:id="57"/>
      <w:bookmarkEnd w:id="58"/>
      <w:bookmarkEnd w:id="59"/>
    </w:p>
    <w:p w14:paraId="52EB13B1" w14:textId="7CA62A92" w:rsidR="002B719C" w:rsidRDefault="00D61F5B" w:rsidP="00D61F5B">
      <w:pPr>
        <w:tabs>
          <w:tab w:val="left" w:pos="567"/>
        </w:tabs>
        <w:rPr>
          <w:szCs w:val="20"/>
        </w:rPr>
      </w:pPr>
      <w:r>
        <w:rPr>
          <w:b/>
          <w:szCs w:val="20"/>
        </w:rPr>
        <w:t>Obsah:</w:t>
      </w:r>
      <w:r>
        <w:rPr>
          <w:szCs w:val="20"/>
        </w:rPr>
        <w:t xml:space="preserve"> </w:t>
      </w:r>
      <w:r w:rsidR="00CC0B3E">
        <w:rPr>
          <w:szCs w:val="20"/>
        </w:rPr>
        <w:t xml:space="preserve">Letos budou novým asfaltem opraveny </w:t>
      </w:r>
      <w:r w:rsidR="00467686">
        <w:rPr>
          <w:szCs w:val="20"/>
        </w:rPr>
        <w:t xml:space="preserve">mimo jiné </w:t>
      </w:r>
      <w:r w:rsidR="00CC0B3E">
        <w:rPr>
          <w:szCs w:val="20"/>
        </w:rPr>
        <w:t>ulice V</w:t>
      </w:r>
      <w:r w:rsidR="00467686">
        <w:rPr>
          <w:szCs w:val="20"/>
        </w:rPr>
        <w:t> </w:t>
      </w:r>
      <w:r w:rsidR="00CC0B3E">
        <w:rPr>
          <w:szCs w:val="20"/>
        </w:rPr>
        <w:t>Potocích</w:t>
      </w:r>
      <w:r w:rsidR="00467686">
        <w:rPr>
          <w:szCs w:val="20"/>
        </w:rPr>
        <w:t xml:space="preserve"> a</w:t>
      </w:r>
      <w:r w:rsidR="00CC0B3E">
        <w:rPr>
          <w:szCs w:val="20"/>
        </w:rPr>
        <w:t xml:space="preserve"> Jeřabinová. Aby opravy vydržely, navrhujeme 4. letý zákaz rozkopání asfaltu mimo nezbytné opravy event. poruch.</w:t>
      </w:r>
    </w:p>
    <w:p w14:paraId="27BCE4C8" w14:textId="2B3C3B2C" w:rsidR="00D61F5B" w:rsidRDefault="00D61F5B" w:rsidP="00D61F5B">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04504806"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3E8C01FC"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1C350388"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38D529DC"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64B3B243" w14:textId="77777777" w:rsidR="00891B1D" w:rsidRPr="00822F44" w:rsidRDefault="00891B1D" w:rsidP="005F5C8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5CCAB045"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66D9318A"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354E593E"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19C27EC3" w14:textId="77777777" w:rsidR="00891B1D" w:rsidRPr="00822F44" w:rsidRDefault="00891B1D" w:rsidP="005F5C8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85AD25" w14:textId="77777777" w:rsidR="00891B1D" w:rsidRPr="00822F44" w:rsidRDefault="00891B1D" w:rsidP="005F5C85">
            <w:pPr>
              <w:tabs>
                <w:tab w:val="left" w:pos="567"/>
              </w:tabs>
              <w:jc w:val="center"/>
              <w:rPr>
                <w:szCs w:val="20"/>
              </w:rPr>
            </w:pPr>
            <w:r w:rsidRPr="00822F44">
              <w:rPr>
                <w:szCs w:val="20"/>
              </w:rPr>
              <w:t>Schmidt</w:t>
            </w:r>
          </w:p>
        </w:tc>
      </w:tr>
      <w:tr w:rsidR="00661261" w:rsidRPr="00822F44" w14:paraId="4B8255F2" w14:textId="77777777" w:rsidTr="00A67503">
        <w:trPr>
          <w:trHeight w:val="85"/>
        </w:trPr>
        <w:tc>
          <w:tcPr>
            <w:tcW w:w="1134" w:type="dxa"/>
            <w:tcBorders>
              <w:top w:val="single" w:sz="4" w:space="0" w:color="000000"/>
              <w:left w:val="single" w:sz="4" w:space="0" w:color="000000"/>
              <w:bottom w:val="single" w:sz="4" w:space="0" w:color="000000"/>
            </w:tcBorders>
            <w:shd w:val="clear" w:color="auto" w:fill="auto"/>
          </w:tcPr>
          <w:p w14:paraId="5F2FDA5F"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49D9583C" w14:textId="3B943935" w:rsidR="00661261" w:rsidRPr="00822F44" w:rsidRDefault="00A45009" w:rsidP="00A67503">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321ADAF4" w14:textId="6ADFA78E" w:rsidR="00661261" w:rsidRPr="00822F44" w:rsidRDefault="00A45009"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4B4E7E5C" w14:textId="77777777" w:rsidR="00661261" w:rsidRPr="00822F44" w:rsidRDefault="00661261" w:rsidP="00A67503">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1D526059" w14:textId="77777777" w:rsidR="00661261" w:rsidRPr="00822F44" w:rsidRDefault="00661261"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tcPr>
          <w:p w14:paraId="7C46F066" w14:textId="77777777" w:rsidR="00661261" w:rsidRPr="00822F44" w:rsidRDefault="00661261" w:rsidP="00A67503">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4881707D" w14:textId="77777777" w:rsidR="00661261" w:rsidRPr="00822F44" w:rsidRDefault="00661261" w:rsidP="00A67503">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28C559EE"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17D63B" w14:textId="77777777" w:rsidR="00661261" w:rsidRPr="00822F44" w:rsidRDefault="00661261" w:rsidP="00A67503">
            <w:pPr>
              <w:tabs>
                <w:tab w:val="left" w:pos="567"/>
              </w:tabs>
              <w:jc w:val="center"/>
              <w:rPr>
                <w:szCs w:val="20"/>
              </w:rPr>
            </w:pPr>
            <w:r>
              <w:rPr>
                <w:szCs w:val="20"/>
              </w:rPr>
              <w:t>Pro</w:t>
            </w:r>
          </w:p>
        </w:tc>
      </w:tr>
    </w:tbl>
    <w:p w14:paraId="2915BDD0" w14:textId="28BCC31F" w:rsidR="00D61F5B" w:rsidRDefault="00D61F5B" w:rsidP="00D61F5B">
      <w:pPr>
        <w:rPr>
          <w:szCs w:val="20"/>
        </w:rPr>
      </w:pPr>
      <w:r>
        <w:rPr>
          <w:b/>
          <w:szCs w:val="20"/>
        </w:rPr>
        <w:t>Usnesení č. 5</w:t>
      </w:r>
      <w:r w:rsidRPr="00822F44">
        <w:rPr>
          <w:b/>
          <w:szCs w:val="20"/>
        </w:rPr>
        <w:t>-</w:t>
      </w:r>
      <w:r w:rsidR="00ED77B5">
        <w:rPr>
          <w:b/>
          <w:szCs w:val="20"/>
        </w:rPr>
        <w:t>1</w:t>
      </w:r>
      <w:r w:rsidR="004A6318">
        <w:rPr>
          <w:b/>
          <w:szCs w:val="20"/>
        </w:rPr>
        <w:t>5</w:t>
      </w:r>
      <w:r w:rsidR="001F1528">
        <w:rPr>
          <w:b/>
          <w:szCs w:val="20"/>
        </w:rPr>
        <w:t>-202</w:t>
      </w:r>
      <w:r w:rsidR="00393256">
        <w:rPr>
          <w:b/>
          <w:szCs w:val="20"/>
        </w:rPr>
        <w:t>4</w:t>
      </w:r>
      <w:r w:rsidRPr="00172C6D">
        <w:rPr>
          <w:szCs w:val="20"/>
        </w:rPr>
        <w:t xml:space="preserve">: </w:t>
      </w:r>
      <w:r w:rsidR="00CC0B3E">
        <w:rPr>
          <w:szCs w:val="20"/>
        </w:rPr>
        <w:t xml:space="preserve">ZO schvaluje zákaz rozkopání </w:t>
      </w:r>
      <w:r w:rsidR="00467686">
        <w:rPr>
          <w:szCs w:val="20"/>
        </w:rPr>
        <w:t>povrchu vozovky</w:t>
      </w:r>
      <w:r w:rsidR="00CC0B3E">
        <w:rPr>
          <w:szCs w:val="20"/>
        </w:rPr>
        <w:t xml:space="preserve"> mimo nezbytné opravy poruch</w:t>
      </w:r>
      <w:r w:rsidR="00467686">
        <w:rPr>
          <w:szCs w:val="20"/>
        </w:rPr>
        <w:t>,</w:t>
      </w:r>
      <w:r w:rsidR="00CC0B3E">
        <w:rPr>
          <w:szCs w:val="20"/>
        </w:rPr>
        <w:t xml:space="preserve"> a to v ulicích Jeřabinová </w:t>
      </w:r>
      <w:r w:rsidR="00467686">
        <w:rPr>
          <w:szCs w:val="20"/>
        </w:rPr>
        <w:t>a V Potocích v místech, kde byla v roce 2024 položena asfaltová vrstva. Zákaz platí do 1.</w:t>
      </w:r>
      <w:r w:rsidR="00A45009">
        <w:rPr>
          <w:szCs w:val="20"/>
        </w:rPr>
        <w:t xml:space="preserve"> </w:t>
      </w:r>
      <w:r w:rsidR="00467686">
        <w:rPr>
          <w:szCs w:val="20"/>
        </w:rPr>
        <w:t>července 2028.</w:t>
      </w:r>
    </w:p>
    <w:p w14:paraId="52B20B44" w14:textId="2827750C" w:rsidR="009074EE" w:rsidRPr="00DD0F1C" w:rsidRDefault="00467686" w:rsidP="00D61F5B">
      <w:pPr>
        <w:pStyle w:val="Nadpis1"/>
        <w:numPr>
          <w:ilvl w:val="0"/>
          <w:numId w:val="15"/>
        </w:numPr>
        <w:rPr>
          <w:szCs w:val="20"/>
        </w:rPr>
      </w:pPr>
      <w:bookmarkStart w:id="61" w:name="_Toc161653701"/>
      <w:bookmarkStart w:id="62" w:name="_Toc161821014"/>
      <w:bookmarkStart w:id="63" w:name="_Toc162431841"/>
      <w:bookmarkStart w:id="64" w:name="_Toc163033476"/>
      <w:bookmarkStart w:id="65" w:name="_Toc163034250"/>
      <w:bookmarkStart w:id="66" w:name="_Toc163051976"/>
      <w:bookmarkEnd w:id="60"/>
      <w:r>
        <w:rPr>
          <w:szCs w:val="20"/>
        </w:rPr>
        <w:t>Pozemek Altst</w:t>
      </w:r>
      <w:r w:rsidR="00484F1F">
        <w:rPr>
          <w:szCs w:val="20"/>
        </w:rPr>
        <w:t>ae</w:t>
      </w:r>
      <w:r>
        <w:rPr>
          <w:szCs w:val="20"/>
        </w:rPr>
        <w:t>dter</w:t>
      </w:r>
      <w:bookmarkEnd w:id="61"/>
      <w:bookmarkEnd w:id="62"/>
      <w:bookmarkEnd w:id="63"/>
      <w:bookmarkEnd w:id="64"/>
      <w:bookmarkEnd w:id="65"/>
      <w:bookmarkEnd w:id="66"/>
    </w:p>
    <w:p w14:paraId="1366FFCE" w14:textId="33357751" w:rsidR="009074EE" w:rsidRDefault="009074EE" w:rsidP="00467686">
      <w:pPr>
        <w:tabs>
          <w:tab w:val="left" w:pos="567"/>
        </w:tabs>
        <w:rPr>
          <w:b/>
          <w:szCs w:val="20"/>
        </w:rPr>
      </w:pPr>
      <w:r>
        <w:rPr>
          <w:b/>
          <w:szCs w:val="20"/>
        </w:rPr>
        <w:t>Obsah:</w:t>
      </w:r>
      <w:r>
        <w:rPr>
          <w:szCs w:val="20"/>
        </w:rPr>
        <w:t xml:space="preserve"> </w:t>
      </w:r>
      <w:r w:rsidR="00467686">
        <w:rPr>
          <w:szCs w:val="20"/>
        </w:rPr>
        <w:t>Společnost Altst</w:t>
      </w:r>
      <w:r w:rsidR="005B102A">
        <w:rPr>
          <w:szCs w:val="20"/>
        </w:rPr>
        <w:t>a</w:t>
      </w:r>
      <w:r w:rsidR="00467686">
        <w:rPr>
          <w:szCs w:val="20"/>
        </w:rPr>
        <w:t xml:space="preserve">edter nabídla obci k odkupu pozemky </w:t>
      </w:r>
      <w:r w:rsidR="00467686" w:rsidRPr="00467686">
        <w:rPr>
          <w:szCs w:val="20"/>
        </w:rPr>
        <w:t>parc. č. 261/14, 261/37 a 288/14, k. ú.  Černolice.</w:t>
      </w:r>
      <w:r w:rsidR="00467686">
        <w:rPr>
          <w:szCs w:val="20"/>
        </w:rPr>
        <w:t xml:space="preserve"> </w:t>
      </w:r>
      <w:r w:rsidR="00467686" w:rsidRPr="00467686">
        <w:rPr>
          <w:szCs w:val="20"/>
        </w:rPr>
        <w:t>Celková výměra činí 1.123 m2.</w:t>
      </w:r>
      <w:r w:rsidR="00467686">
        <w:rPr>
          <w:szCs w:val="20"/>
        </w:rPr>
        <w:t xml:space="preserve"> </w:t>
      </w:r>
      <w:r w:rsidR="00467686" w:rsidRPr="00467686">
        <w:rPr>
          <w:szCs w:val="20"/>
        </w:rPr>
        <w:t>Pozemky nabízí za cenu 3000,- Kč/m2</w:t>
      </w:r>
      <w:r w:rsidR="00467686">
        <w:rPr>
          <w:szCs w:val="20"/>
        </w:rPr>
        <w:t>. Obec odpověděla, že z</w:t>
      </w:r>
      <w:r w:rsidR="00467686" w:rsidRPr="00467686">
        <w:rPr>
          <w:szCs w:val="20"/>
        </w:rPr>
        <w:t xml:space="preserve"> uvedených pozemků je pro obec možné odkoupit jen pozemek parc. č. 288/14, který leží pod místní komunikací.</w:t>
      </w:r>
      <w:r w:rsidR="00467686">
        <w:rPr>
          <w:szCs w:val="20"/>
        </w:rPr>
        <w:t xml:space="preserve"> </w:t>
      </w:r>
      <w:r w:rsidR="00467686" w:rsidRPr="00467686">
        <w:rPr>
          <w:szCs w:val="20"/>
        </w:rPr>
        <w:t>Standardní cena, za kterou podobné pozemky vykupuje je 50 Kč/m2.</w:t>
      </w:r>
      <w:r w:rsidR="00467686">
        <w:rPr>
          <w:szCs w:val="20"/>
        </w:rPr>
        <w:t xml:space="preserve"> </w:t>
      </w:r>
      <w:r w:rsidR="00467686" w:rsidRPr="00467686">
        <w:rPr>
          <w:szCs w:val="20"/>
        </w:rPr>
        <w:t>Pokud máte zájem uvedený pozemek prodat obci, jistě je možné další jednání. Konečné rozhodnutí je na zastupitelstvu obce.</w:t>
      </w:r>
    </w:p>
    <w:p w14:paraId="79B9E439" w14:textId="79DD7A0F" w:rsidR="009074EE" w:rsidRDefault="009074EE" w:rsidP="009074EE">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2F224732"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6B5101CB"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1DBEA8CE"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365EBB95"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6B4F0750" w14:textId="77777777" w:rsidR="00891B1D" w:rsidRPr="00822F44" w:rsidRDefault="00891B1D" w:rsidP="005F5C8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51D86D24"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76DFD943"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049EE1B8"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5E46056A" w14:textId="77777777" w:rsidR="00891B1D" w:rsidRPr="00822F44" w:rsidRDefault="00891B1D" w:rsidP="005F5C8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4AAED7" w14:textId="77777777" w:rsidR="00891B1D" w:rsidRPr="00822F44" w:rsidRDefault="00891B1D" w:rsidP="005F5C85">
            <w:pPr>
              <w:tabs>
                <w:tab w:val="left" w:pos="567"/>
              </w:tabs>
              <w:jc w:val="center"/>
              <w:rPr>
                <w:szCs w:val="20"/>
              </w:rPr>
            </w:pPr>
            <w:r w:rsidRPr="00822F44">
              <w:rPr>
                <w:szCs w:val="20"/>
              </w:rPr>
              <w:t>Schmidt</w:t>
            </w:r>
          </w:p>
        </w:tc>
      </w:tr>
      <w:tr w:rsidR="00661261" w:rsidRPr="00822F44" w14:paraId="7E86DC78" w14:textId="77777777" w:rsidTr="00A67503">
        <w:trPr>
          <w:trHeight w:val="85"/>
        </w:trPr>
        <w:tc>
          <w:tcPr>
            <w:tcW w:w="1134" w:type="dxa"/>
            <w:tcBorders>
              <w:top w:val="single" w:sz="4" w:space="0" w:color="000000"/>
              <w:left w:val="single" w:sz="4" w:space="0" w:color="000000"/>
              <w:bottom w:val="single" w:sz="4" w:space="0" w:color="000000"/>
            </w:tcBorders>
            <w:shd w:val="clear" w:color="auto" w:fill="auto"/>
          </w:tcPr>
          <w:p w14:paraId="62280DD0"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35A6C9CB" w14:textId="7BE7663D" w:rsidR="00661261" w:rsidRPr="00822F44" w:rsidRDefault="00A45009" w:rsidP="00A67503">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5A98336E" w14:textId="09923D4A" w:rsidR="00661261" w:rsidRPr="00822F44" w:rsidRDefault="00A45009"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1BF9F621" w14:textId="77777777" w:rsidR="00661261" w:rsidRPr="00822F44" w:rsidRDefault="00661261" w:rsidP="00A67503">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5F640A6E" w14:textId="77777777" w:rsidR="00661261" w:rsidRPr="00822F44" w:rsidRDefault="00661261"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tcPr>
          <w:p w14:paraId="1BF111E1" w14:textId="77777777" w:rsidR="00661261" w:rsidRPr="00822F44" w:rsidRDefault="00661261" w:rsidP="00A67503">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0A479825" w14:textId="77777777" w:rsidR="00661261" w:rsidRPr="00822F44" w:rsidRDefault="00661261" w:rsidP="00A67503">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77A467C7"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2E412A" w14:textId="77777777" w:rsidR="00661261" w:rsidRPr="00822F44" w:rsidRDefault="00661261" w:rsidP="00A67503">
            <w:pPr>
              <w:tabs>
                <w:tab w:val="left" w:pos="567"/>
              </w:tabs>
              <w:jc w:val="center"/>
              <w:rPr>
                <w:szCs w:val="20"/>
              </w:rPr>
            </w:pPr>
            <w:r>
              <w:rPr>
                <w:szCs w:val="20"/>
              </w:rPr>
              <w:t>Pro</w:t>
            </w:r>
          </w:p>
        </w:tc>
      </w:tr>
    </w:tbl>
    <w:p w14:paraId="2AC8E46B" w14:textId="202F5323" w:rsidR="009074EE" w:rsidRPr="000B565C" w:rsidRDefault="009074EE" w:rsidP="00862276">
      <w:pPr>
        <w:rPr>
          <w:bCs/>
          <w:szCs w:val="20"/>
        </w:rPr>
      </w:pPr>
      <w:r>
        <w:rPr>
          <w:b/>
          <w:szCs w:val="20"/>
        </w:rPr>
        <w:t xml:space="preserve">Usnesení č. </w:t>
      </w:r>
      <w:r w:rsidR="00EB4B29">
        <w:rPr>
          <w:b/>
          <w:szCs w:val="20"/>
        </w:rPr>
        <w:t>6</w:t>
      </w:r>
      <w:r w:rsidRPr="00822F44">
        <w:rPr>
          <w:b/>
          <w:szCs w:val="20"/>
        </w:rPr>
        <w:t>-</w:t>
      </w:r>
      <w:r w:rsidR="00ED77B5">
        <w:rPr>
          <w:b/>
          <w:szCs w:val="20"/>
        </w:rPr>
        <w:t>1</w:t>
      </w:r>
      <w:r w:rsidR="004A6318">
        <w:rPr>
          <w:b/>
          <w:szCs w:val="20"/>
        </w:rPr>
        <w:t>5</w:t>
      </w:r>
      <w:r w:rsidR="001F1528">
        <w:rPr>
          <w:b/>
          <w:szCs w:val="20"/>
        </w:rPr>
        <w:t>-202</w:t>
      </w:r>
      <w:r w:rsidR="00393256">
        <w:rPr>
          <w:b/>
          <w:szCs w:val="20"/>
        </w:rPr>
        <w:t>4</w:t>
      </w:r>
      <w:r w:rsidRPr="00822F44">
        <w:rPr>
          <w:b/>
          <w:szCs w:val="20"/>
        </w:rPr>
        <w:t>:</w:t>
      </w:r>
      <w:r w:rsidR="00467686">
        <w:rPr>
          <w:b/>
          <w:szCs w:val="20"/>
        </w:rPr>
        <w:t xml:space="preserve"> </w:t>
      </w:r>
      <w:r w:rsidR="00467686">
        <w:rPr>
          <w:bCs/>
          <w:szCs w:val="20"/>
        </w:rPr>
        <w:t>Zastupitelstvo bere na vědomí postup obce při jednání o možném odkupu pozemků společnosti Altst</w:t>
      </w:r>
      <w:r w:rsidR="005B102A">
        <w:rPr>
          <w:bCs/>
          <w:szCs w:val="20"/>
        </w:rPr>
        <w:t>a</w:t>
      </w:r>
      <w:r w:rsidR="00467686">
        <w:rPr>
          <w:bCs/>
          <w:szCs w:val="20"/>
        </w:rPr>
        <w:t xml:space="preserve">edter. </w:t>
      </w:r>
    </w:p>
    <w:p w14:paraId="77EFB4D5" w14:textId="1E063974" w:rsidR="003B42BC" w:rsidRPr="00DD0F1C" w:rsidRDefault="006254F6" w:rsidP="00D61F5B">
      <w:pPr>
        <w:pStyle w:val="Nadpis1"/>
        <w:numPr>
          <w:ilvl w:val="0"/>
          <w:numId w:val="15"/>
        </w:numPr>
        <w:rPr>
          <w:szCs w:val="20"/>
        </w:rPr>
      </w:pPr>
      <w:bookmarkStart w:id="67" w:name="_Toc161653702"/>
      <w:bookmarkStart w:id="68" w:name="_Toc161821015"/>
      <w:bookmarkStart w:id="69" w:name="_Toc162431842"/>
      <w:bookmarkStart w:id="70" w:name="_Toc163033477"/>
      <w:bookmarkStart w:id="71" w:name="_Toc163034251"/>
      <w:bookmarkStart w:id="72" w:name="_Toc163051977"/>
      <w:r>
        <w:rPr>
          <w:szCs w:val="20"/>
        </w:rPr>
        <w:t>Prodej pozemku p.č. 268/1</w:t>
      </w:r>
      <w:r w:rsidR="004D13CA">
        <w:rPr>
          <w:szCs w:val="20"/>
        </w:rPr>
        <w:t>9</w:t>
      </w:r>
      <w:bookmarkEnd w:id="67"/>
      <w:bookmarkEnd w:id="68"/>
      <w:bookmarkEnd w:id="69"/>
      <w:bookmarkEnd w:id="70"/>
      <w:bookmarkEnd w:id="71"/>
      <w:bookmarkEnd w:id="72"/>
    </w:p>
    <w:p w14:paraId="41F95906" w14:textId="7BB10255" w:rsidR="003B42BC" w:rsidRDefault="003B42BC" w:rsidP="003B42BC">
      <w:pPr>
        <w:tabs>
          <w:tab w:val="left" w:pos="567"/>
        </w:tabs>
        <w:rPr>
          <w:szCs w:val="20"/>
        </w:rPr>
      </w:pPr>
      <w:r>
        <w:rPr>
          <w:b/>
          <w:szCs w:val="20"/>
        </w:rPr>
        <w:t>Obsah:</w:t>
      </w:r>
      <w:r>
        <w:rPr>
          <w:szCs w:val="20"/>
        </w:rPr>
        <w:t xml:space="preserve"> </w:t>
      </w:r>
      <w:r w:rsidR="006254F6" w:rsidRPr="006254F6">
        <w:rPr>
          <w:szCs w:val="20"/>
        </w:rPr>
        <w:t>Usnesení</w:t>
      </w:r>
      <w:r w:rsidR="006254F6">
        <w:rPr>
          <w:szCs w:val="20"/>
        </w:rPr>
        <w:t>m</w:t>
      </w:r>
      <w:r w:rsidR="006254F6" w:rsidRPr="006254F6">
        <w:rPr>
          <w:szCs w:val="20"/>
        </w:rPr>
        <w:t xml:space="preserve"> č. 9-13-2023: ZO schv</w:t>
      </w:r>
      <w:r w:rsidR="006254F6">
        <w:rPr>
          <w:szCs w:val="20"/>
        </w:rPr>
        <w:t>álilo</w:t>
      </w:r>
      <w:r w:rsidR="006254F6" w:rsidRPr="006254F6">
        <w:rPr>
          <w:szCs w:val="20"/>
        </w:rPr>
        <w:t xml:space="preserve"> prodej části obecního pozemku p.č. 268/1</w:t>
      </w:r>
      <w:r w:rsidR="000B565C">
        <w:rPr>
          <w:szCs w:val="20"/>
        </w:rPr>
        <w:t>,</w:t>
      </w:r>
      <w:r w:rsidR="006254F6" w:rsidRPr="006254F6">
        <w:rPr>
          <w:szCs w:val="20"/>
        </w:rPr>
        <w:t xml:space="preserve"> a to konkrétně pozemek p.č. 268/19 o velikosti 147 m2 za cenu 500 Kč/m2.</w:t>
      </w:r>
      <w:r w:rsidR="006254F6">
        <w:rPr>
          <w:szCs w:val="20"/>
        </w:rPr>
        <w:t xml:space="preserve"> Majitelka namítá, že pozemek je skalnatý a svažitý a nabízí cenu 100 Kč/m2. Argumentuje tím, že c</w:t>
      </w:r>
      <w:r w:rsidR="006254F6" w:rsidRPr="006254F6">
        <w:rPr>
          <w:szCs w:val="20"/>
        </w:rPr>
        <w:t>eny orné půdy v okolí se prodávají od 80 Kč/m2.</w:t>
      </w:r>
      <w:r w:rsidR="006254F6">
        <w:rPr>
          <w:szCs w:val="20"/>
        </w:rPr>
        <w:t xml:space="preserve"> Odkupovaný pozemek je v Územním plánu veden jako </w:t>
      </w:r>
      <w:r w:rsidR="00A3481B">
        <w:rPr>
          <w:szCs w:val="20"/>
        </w:rPr>
        <w:t>Plochy smíšené nezastavitelného území.</w:t>
      </w:r>
    </w:p>
    <w:p w14:paraId="66DAC984" w14:textId="4EC4E6A2" w:rsidR="00482ABC" w:rsidRDefault="00482ABC" w:rsidP="003B42BC">
      <w:pPr>
        <w:tabs>
          <w:tab w:val="left" w:pos="567"/>
        </w:tabs>
        <w:rPr>
          <w:b/>
          <w:szCs w:val="20"/>
        </w:rPr>
      </w:pPr>
      <w:r w:rsidRPr="00482ABC">
        <w:rPr>
          <w:szCs w:val="20"/>
          <w:u w:val="single"/>
        </w:rPr>
        <w:t xml:space="preserve">Návrh </w:t>
      </w:r>
      <w:r w:rsidR="00810D7B">
        <w:rPr>
          <w:szCs w:val="20"/>
          <w:u w:val="single"/>
        </w:rPr>
        <w:t>u</w:t>
      </w:r>
      <w:r w:rsidRPr="00482ABC">
        <w:rPr>
          <w:szCs w:val="20"/>
          <w:u w:val="single"/>
        </w:rPr>
        <w:t>snesení:</w:t>
      </w:r>
      <w:r>
        <w:rPr>
          <w:szCs w:val="20"/>
        </w:rPr>
        <w:t xml:space="preserve"> </w:t>
      </w:r>
      <w:r w:rsidRPr="00482ABC">
        <w:rPr>
          <w:szCs w:val="20"/>
        </w:rPr>
        <w:t xml:space="preserve">ZO revokuje své Usnesení č. 9-13-2023 a schvaluje prodej pozemku p.č. 268/19 o velikosti 147 m2 za cenu </w:t>
      </w:r>
      <w:r>
        <w:rPr>
          <w:szCs w:val="20"/>
        </w:rPr>
        <w:t>100</w:t>
      </w:r>
      <w:r w:rsidRPr="00482ABC">
        <w:rPr>
          <w:szCs w:val="20"/>
        </w:rPr>
        <w:t xml:space="preserve"> Kč/m2.</w:t>
      </w:r>
    </w:p>
    <w:p w14:paraId="422B07F5" w14:textId="07E36229" w:rsidR="003B42BC" w:rsidRDefault="003B42BC" w:rsidP="003B42B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2FA43170"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696754E4"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3C30A8BD"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31C62271"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19242358" w14:textId="77777777" w:rsidR="00891B1D" w:rsidRPr="00822F44" w:rsidRDefault="00891B1D" w:rsidP="005F5C8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1A6C95BA"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52B8C13C"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14D9EB46"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0723930E" w14:textId="77777777" w:rsidR="00891B1D" w:rsidRPr="00822F44" w:rsidRDefault="00891B1D" w:rsidP="005F5C8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CD4385" w14:textId="77777777" w:rsidR="00891B1D" w:rsidRPr="00822F44" w:rsidRDefault="00891B1D" w:rsidP="005F5C85">
            <w:pPr>
              <w:tabs>
                <w:tab w:val="left" w:pos="567"/>
              </w:tabs>
              <w:jc w:val="center"/>
              <w:rPr>
                <w:szCs w:val="20"/>
              </w:rPr>
            </w:pPr>
            <w:r w:rsidRPr="00822F44">
              <w:rPr>
                <w:szCs w:val="20"/>
              </w:rPr>
              <w:t>Schmidt</w:t>
            </w:r>
          </w:p>
        </w:tc>
      </w:tr>
      <w:tr w:rsidR="00661261" w:rsidRPr="00822F44" w14:paraId="6CD1B686" w14:textId="77777777" w:rsidTr="00A67503">
        <w:trPr>
          <w:trHeight w:val="85"/>
        </w:trPr>
        <w:tc>
          <w:tcPr>
            <w:tcW w:w="1134" w:type="dxa"/>
            <w:tcBorders>
              <w:top w:val="single" w:sz="4" w:space="0" w:color="000000"/>
              <w:left w:val="single" w:sz="4" w:space="0" w:color="000000"/>
              <w:bottom w:val="single" w:sz="4" w:space="0" w:color="000000"/>
            </w:tcBorders>
            <w:shd w:val="clear" w:color="auto" w:fill="auto"/>
          </w:tcPr>
          <w:p w14:paraId="16C4DD4F" w14:textId="153DDDFD" w:rsidR="00661261" w:rsidRPr="00822F44" w:rsidRDefault="00661261" w:rsidP="00A67503">
            <w:pPr>
              <w:tabs>
                <w:tab w:val="left" w:pos="567"/>
              </w:tabs>
              <w:jc w:val="center"/>
              <w:rPr>
                <w:szCs w:val="20"/>
              </w:rPr>
            </w:pPr>
            <w:r>
              <w:rPr>
                <w:szCs w:val="20"/>
              </w:rPr>
              <w:t>Pro</w:t>
            </w:r>
            <w:r w:rsidR="00D5052E">
              <w:rPr>
                <w:szCs w:val="20"/>
              </w:rPr>
              <w:t>ti</w:t>
            </w:r>
          </w:p>
        </w:tc>
        <w:tc>
          <w:tcPr>
            <w:tcW w:w="992" w:type="dxa"/>
            <w:tcBorders>
              <w:top w:val="single" w:sz="4" w:space="0" w:color="000000"/>
              <w:left w:val="single" w:sz="4" w:space="0" w:color="000000"/>
              <w:bottom w:val="single" w:sz="4" w:space="0" w:color="000000"/>
            </w:tcBorders>
            <w:shd w:val="clear" w:color="auto" w:fill="auto"/>
          </w:tcPr>
          <w:p w14:paraId="196AE0F7" w14:textId="1C41EDA8" w:rsidR="00661261" w:rsidRPr="00822F44" w:rsidRDefault="004A53B7" w:rsidP="00A67503">
            <w:pPr>
              <w:tabs>
                <w:tab w:val="left" w:pos="567"/>
              </w:tabs>
              <w:jc w:val="center"/>
              <w:rPr>
                <w:szCs w:val="20"/>
              </w:rPr>
            </w:pPr>
            <w:r>
              <w:rPr>
                <w:szCs w:val="20"/>
              </w:rPr>
              <w:t>Pro</w:t>
            </w:r>
            <w:r w:rsidR="00D5052E">
              <w:rPr>
                <w:szCs w:val="20"/>
              </w:rPr>
              <w:t>ti</w:t>
            </w:r>
          </w:p>
        </w:tc>
        <w:tc>
          <w:tcPr>
            <w:tcW w:w="851" w:type="dxa"/>
            <w:tcBorders>
              <w:top w:val="single" w:sz="4" w:space="0" w:color="000000"/>
              <w:left w:val="single" w:sz="4" w:space="0" w:color="000000"/>
              <w:bottom w:val="single" w:sz="4" w:space="0" w:color="000000"/>
            </w:tcBorders>
            <w:shd w:val="clear" w:color="auto" w:fill="auto"/>
          </w:tcPr>
          <w:p w14:paraId="34451F39" w14:textId="03316926" w:rsidR="00661261" w:rsidRPr="00822F44" w:rsidRDefault="004A53B7"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5ACBB016" w14:textId="44D58C89" w:rsidR="00661261" w:rsidRPr="00822F44" w:rsidRDefault="00D5052E" w:rsidP="00A67503">
            <w:pPr>
              <w:tabs>
                <w:tab w:val="left" w:pos="567"/>
              </w:tabs>
              <w:jc w:val="center"/>
              <w:rPr>
                <w:szCs w:val="20"/>
              </w:rPr>
            </w:pPr>
            <w:r>
              <w:rPr>
                <w:szCs w:val="20"/>
              </w:rPr>
              <w:t>Zdržel</w:t>
            </w:r>
          </w:p>
        </w:tc>
        <w:tc>
          <w:tcPr>
            <w:tcW w:w="1134" w:type="dxa"/>
            <w:tcBorders>
              <w:top w:val="single" w:sz="4" w:space="0" w:color="000000"/>
              <w:left w:val="single" w:sz="4" w:space="0" w:color="000000"/>
              <w:bottom w:val="single" w:sz="4" w:space="0" w:color="000000"/>
              <w:right w:val="single" w:sz="4" w:space="0" w:color="000000"/>
            </w:tcBorders>
          </w:tcPr>
          <w:p w14:paraId="532F28CA" w14:textId="77777777" w:rsidR="00661261" w:rsidRPr="00822F44" w:rsidRDefault="00661261"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tcPr>
          <w:p w14:paraId="533C9D55" w14:textId="463ABDC3" w:rsidR="00661261" w:rsidRPr="00822F44" w:rsidRDefault="00661261" w:rsidP="00A67503">
            <w:pPr>
              <w:tabs>
                <w:tab w:val="left" w:pos="567"/>
              </w:tabs>
              <w:jc w:val="center"/>
              <w:rPr>
                <w:szCs w:val="20"/>
              </w:rPr>
            </w:pPr>
            <w:r>
              <w:rPr>
                <w:szCs w:val="20"/>
              </w:rPr>
              <w:t>Pro</w:t>
            </w:r>
            <w:r w:rsidR="00D5052E">
              <w:rPr>
                <w:szCs w:val="20"/>
              </w:rPr>
              <w:t>ti</w:t>
            </w:r>
          </w:p>
        </w:tc>
        <w:tc>
          <w:tcPr>
            <w:tcW w:w="708" w:type="dxa"/>
            <w:tcBorders>
              <w:top w:val="single" w:sz="4" w:space="0" w:color="000000"/>
              <w:left w:val="single" w:sz="4" w:space="0" w:color="000000"/>
              <w:bottom w:val="single" w:sz="4" w:space="0" w:color="000000"/>
            </w:tcBorders>
            <w:shd w:val="clear" w:color="auto" w:fill="auto"/>
          </w:tcPr>
          <w:p w14:paraId="576C9873" w14:textId="3A2DB1A1" w:rsidR="00661261" w:rsidRPr="00822F44" w:rsidRDefault="00661261" w:rsidP="00A67503">
            <w:pPr>
              <w:tabs>
                <w:tab w:val="left" w:pos="567"/>
              </w:tabs>
              <w:jc w:val="center"/>
              <w:rPr>
                <w:szCs w:val="20"/>
              </w:rPr>
            </w:pPr>
            <w:r>
              <w:rPr>
                <w:szCs w:val="20"/>
              </w:rPr>
              <w:t>Pro</w:t>
            </w:r>
            <w:r w:rsidR="00D5052E">
              <w:rPr>
                <w:szCs w:val="20"/>
              </w:rPr>
              <w:t>ti</w:t>
            </w:r>
          </w:p>
        </w:tc>
        <w:tc>
          <w:tcPr>
            <w:tcW w:w="1276" w:type="dxa"/>
            <w:tcBorders>
              <w:top w:val="single" w:sz="4" w:space="0" w:color="000000"/>
              <w:left w:val="single" w:sz="4" w:space="0" w:color="000000"/>
              <w:bottom w:val="single" w:sz="4" w:space="0" w:color="000000"/>
            </w:tcBorders>
            <w:shd w:val="clear" w:color="auto" w:fill="auto"/>
          </w:tcPr>
          <w:p w14:paraId="7C21540F" w14:textId="6B70C75C" w:rsidR="00661261" w:rsidRPr="00822F44" w:rsidRDefault="00661261" w:rsidP="00A67503">
            <w:pPr>
              <w:tabs>
                <w:tab w:val="left" w:pos="567"/>
              </w:tabs>
              <w:jc w:val="center"/>
              <w:rPr>
                <w:szCs w:val="20"/>
              </w:rPr>
            </w:pPr>
            <w:r>
              <w:rPr>
                <w:szCs w:val="20"/>
              </w:rPr>
              <w:t>Pro</w:t>
            </w:r>
            <w:r w:rsidR="00D5052E">
              <w:rPr>
                <w:szCs w:val="20"/>
              </w:rPr>
              <w:t>ti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A2ACF3" w14:textId="03B760B0" w:rsidR="00661261" w:rsidRPr="00822F44" w:rsidRDefault="00661261" w:rsidP="00A67503">
            <w:pPr>
              <w:tabs>
                <w:tab w:val="left" w:pos="567"/>
              </w:tabs>
              <w:jc w:val="center"/>
              <w:rPr>
                <w:szCs w:val="20"/>
              </w:rPr>
            </w:pPr>
            <w:r>
              <w:rPr>
                <w:szCs w:val="20"/>
              </w:rPr>
              <w:t>Pro</w:t>
            </w:r>
            <w:r w:rsidR="00D5052E">
              <w:rPr>
                <w:szCs w:val="20"/>
              </w:rPr>
              <w:t>ti</w:t>
            </w:r>
          </w:p>
        </w:tc>
      </w:tr>
    </w:tbl>
    <w:p w14:paraId="096E0A5E" w14:textId="20DFF6BF" w:rsidR="001425D0" w:rsidRPr="00482ABC" w:rsidRDefault="00EB4B29" w:rsidP="00862276">
      <w:pPr>
        <w:rPr>
          <w:bCs/>
          <w:szCs w:val="20"/>
        </w:rPr>
      </w:pPr>
      <w:r>
        <w:rPr>
          <w:b/>
          <w:szCs w:val="20"/>
        </w:rPr>
        <w:t>Usnesení č. 7</w:t>
      </w:r>
      <w:r w:rsidR="003B42BC" w:rsidRPr="00822F44">
        <w:rPr>
          <w:b/>
          <w:szCs w:val="20"/>
        </w:rPr>
        <w:t>-</w:t>
      </w:r>
      <w:r w:rsidR="00ED77B5">
        <w:rPr>
          <w:b/>
          <w:szCs w:val="20"/>
        </w:rPr>
        <w:t>1</w:t>
      </w:r>
      <w:r w:rsidR="004A6318">
        <w:rPr>
          <w:b/>
          <w:szCs w:val="20"/>
        </w:rPr>
        <w:t>5</w:t>
      </w:r>
      <w:r w:rsidR="001F1528">
        <w:rPr>
          <w:b/>
          <w:szCs w:val="20"/>
        </w:rPr>
        <w:t>-202</w:t>
      </w:r>
      <w:r w:rsidR="00393256">
        <w:rPr>
          <w:b/>
          <w:szCs w:val="20"/>
        </w:rPr>
        <w:t>4</w:t>
      </w:r>
      <w:r w:rsidR="003B42BC" w:rsidRPr="00822F44">
        <w:rPr>
          <w:b/>
          <w:szCs w:val="20"/>
        </w:rPr>
        <w:t xml:space="preserve">: </w:t>
      </w:r>
      <w:r w:rsidR="00482ABC" w:rsidRPr="00482ABC">
        <w:rPr>
          <w:bCs/>
          <w:szCs w:val="20"/>
        </w:rPr>
        <w:t>nebylo přijato</w:t>
      </w:r>
      <w:r w:rsidR="00810D7B">
        <w:rPr>
          <w:bCs/>
          <w:szCs w:val="20"/>
        </w:rPr>
        <w:t>.</w:t>
      </w:r>
    </w:p>
    <w:p w14:paraId="5D906136" w14:textId="6DECD3A7" w:rsidR="003B42BC" w:rsidRPr="00DD0F1C" w:rsidRDefault="007E474D" w:rsidP="00D61F5B">
      <w:pPr>
        <w:pStyle w:val="Nadpis1"/>
        <w:numPr>
          <w:ilvl w:val="0"/>
          <w:numId w:val="15"/>
        </w:numPr>
        <w:rPr>
          <w:szCs w:val="20"/>
        </w:rPr>
      </w:pPr>
      <w:bookmarkStart w:id="73" w:name="_Toc161653703"/>
      <w:bookmarkStart w:id="74" w:name="_Toc161821016"/>
      <w:bookmarkStart w:id="75" w:name="_Toc162431843"/>
      <w:bookmarkStart w:id="76" w:name="_Toc163033478"/>
      <w:bookmarkStart w:id="77" w:name="_Toc163034252"/>
      <w:bookmarkStart w:id="78" w:name="_Toc163051978"/>
      <w:r>
        <w:rPr>
          <w:szCs w:val="20"/>
        </w:rPr>
        <w:t>ČEZ – přesun sloupu</w:t>
      </w:r>
      <w:bookmarkEnd w:id="73"/>
      <w:bookmarkEnd w:id="74"/>
      <w:bookmarkEnd w:id="75"/>
      <w:bookmarkEnd w:id="76"/>
      <w:bookmarkEnd w:id="77"/>
      <w:bookmarkEnd w:id="78"/>
    </w:p>
    <w:p w14:paraId="06EE33C5" w14:textId="6DC4CC97" w:rsidR="003B42BC" w:rsidRDefault="003B42BC" w:rsidP="003B42BC">
      <w:pPr>
        <w:tabs>
          <w:tab w:val="left" w:pos="567"/>
        </w:tabs>
        <w:rPr>
          <w:b/>
          <w:szCs w:val="20"/>
        </w:rPr>
      </w:pPr>
      <w:r>
        <w:rPr>
          <w:b/>
          <w:szCs w:val="20"/>
        </w:rPr>
        <w:t>Obsah:</w:t>
      </w:r>
      <w:r>
        <w:rPr>
          <w:szCs w:val="20"/>
        </w:rPr>
        <w:t xml:space="preserve"> </w:t>
      </w:r>
      <w:r w:rsidR="007E474D">
        <w:rPr>
          <w:szCs w:val="20"/>
        </w:rPr>
        <w:t xml:space="preserve">Společnost ČEZ na základě požadavku občana bude přesunovat na jeho náklady sloupy elektrického vedení. Z toho důvodu je třeba podepsat smlouvy na věcná břemena umístění nového sloupu a domovního rozvaděče na obecních pozemcích. </w:t>
      </w:r>
    </w:p>
    <w:p w14:paraId="192BE4CA" w14:textId="12C2A68E" w:rsidR="003B42BC" w:rsidRDefault="003B42BC" w:rsidP="003B42B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2852306D"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4C2E0F6C"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1E128165"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46FACD64"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1EA65D08" w14:textId="77777777" w:rsidR="00891B1D" w:rsidRPr="00822F44" w:rsidRDefault="00891B1D" w:rsidP="005F5C8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6F4BBE5D"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47D2FA68"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03DD551B"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5D16A0CF" w14:textId="77777777" w:rsidR="00891B1D" w:rsidRPr="00822F44" w:rsidRDefault="00891B1D" w:rsidP="005F5C8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240149" w14:textId="77777777" w:rsidR="00891B1D" w:rsidRPr="00822F44" w:rsidRDefault="00891B1D" w:rsidP="005F5C85">
            <w:pPr>
              <w:tabs>
                <w:tab w:val="left" w:pos="567"/>
              </w:tabs>
              <w:jc w:val="center"/>
              <w:rPr>
                <w:szCs w:val="20"/>
              </w:rPr>
            </w:pPr>
            <w:r w:rsidRPr="00822F44">
              <w:rPr>
                <w:szCs w:val="20"/>
              </w:rPr>
              <w:t>Schmidt</w:t>
            </w:r>
          </w:p>
        </w:tc>
      </w:tr>
      <w:tr w:rsidR="00661261" w:rsidRPr="00822F44" w14:paraId="699188BF" w14:textId="77777777" w:rsidTr="00A67503">
        <w:trPr>
          <w:trHeight w:val="85"/>
        </w:trPr>
        <w:tc>
          <w:tcPr>
            <w:tcW w:w="1134" w:type="dxa"/>
            <w:tcBorders>
              <w:top w:val="single" w:sz="4" w:space="0" w:color="000000"/>
              <w:left w:val="single" w:sz="4" w:space="0" w:color="000000"/>
              <w:bottom w:val="single" w:sz="4" w:space="0" w:color="000000"/>
            </w:tcBorders>
            <w:shd w:val="clear" w:color="auto" w:fill="auto"/>
          </w:tcPr>
          <w:p w14:paraId="44542120"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6A879892" w14:textId="144F739C" w:rsidR="00661261" w:rsidRPr="00822F44" w:rsidRDefault="00D35812" w:rsidP="00A67503">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6EF511F9" w14:textId="6A193B7D" w:rsidR="00661261" w:rsidRPr="00822F44" w:rsidRDefault="00D35812"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4ABF5DBD" w14:textId="77777777" w:rsidR="00661261" w:rsidRPr="00822F44" w:rsidRDefault="00661261" w:rsidP="00A67503">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2A7C053C" w14:textId="77777777" w:rsidR="00661261" w:rsidRPr="00822F44" w:rsidRDefault="00661261"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tcPr>
          <w:p w14:paraId="72E1A603" w14:textId="77777777" w:rsidR="00661261" w:rsidRPr="00822F44" w:rsidRDefault="00661261" w:rsidP="00A67503">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55AAAB69" w14:textId="77777777" w:rsidR="00661261" w:rsidRPr="00822F44" w:rsidRDefault="00661261" w:rsidP="00A67503">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0F7ED1C2"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41C790" w14:textId="77777777" w:rsidR="00661261" w:rsidRPr="00822F44" w:rsidRDefault="00661261" w:rsidP="00A67503">
            <w:pPr>
              <w:tabs>
                <w:tab w:val="left" w:pos="567"/>
              </w:tabs>
              <w:jc w:val="center"/>
              <w:rPr>
                <w:szCs w:val="20"/>
              </w:rPr>
            </w:pPr>
            <w:r>
              <w:rPr>
                <w:szCs w:val="20"/>
              </w:rPr>
              <w:t>Pro</w:t>
            </w:r>
          </w:p>
        </w:tc>
      </w:tr>
    </w:tbl>
    <w:p w14:paraId="5B0B2D55" w14:textId="36E73458" w:rsidR="003B42BC" w:rsidRDefault="00EB4B29" w:rsidP="00862276">
      <w:pPr>
        <w:rPr>
          <w:szCs w:val="20"/>
        </w:rPr>
      </w:pPr>
      <w:r>
        <w:rPr>
          <w:b/>
          <w:szCs w:val="20"/>
        </w:rPr>
        <w:t>Usnesení č. 8</w:t>
      </w:r>
      <w:r w:rsidR="003B42BC" w:rsidRPr="00822F44">
        <w:rPr>
          <w:b/>
          <w:szCs w:val="20"/>
        </w:rPr>
        <w:t>-</w:t>
      </w:r>
      <w:r w:rsidR="00ED77B5">
        <w:rPr>
          <w:b/>
          <w:szCs w:val="20"/>
        </w:rPr>
        <w:t>1</w:t>
      </w:r>
      <w:r w:rsidR="004A6318">
        <w:rPr>
          <w:b/>
          <w:szCs w:val="20"/>
        </w:rPr>
        <w:t>5</w:t>
      </w:r>
      <w:r w:rsidR="001F1528">
        <w:rPr>
          <w:b/>
          <w:szCs w:val="20"/>
        </w:rPr>
        <w:t>-202</w:t>
      </w:r>
      <w:r w:rsidR="00393256">
        <w:rPr>
          <w:b/>
          <w:szCs w:val="20"/>
        </w:rPr>
        <w:t>4</w:t>
      </w:r>
      <w:r w:rsidR="003B42BC" w:rsidRPr="00822F44">
        <w:rPr>
          <w:b/>
          <w:szCs w:val="20"/>
        </w:rPr>
        <w:t xml:space="preserve">: </w:t>
      </w:r>
      <w:r w:rsidR="003B42BC" w:rsidRPr="00822F44">
        <w:rPr>
          <w:szCs w:val="20"/>
        </w:rPr>
        <w:t>ZO</w:t>
      </w:r>
      <w:r w:rsidR="007E474D">
        <w:rPr>
          <w:szCs w:val="20"/>
        </w:rPr>
        <w:t xml:space="preserve"> schvaluje smlouvy se společností </w:t>
      </w:r>
      <w:r w:rsidR="007E474D" w:rsidRPr="007E474D">
        <w:rPr>
          <w:szCs w:val="20"/>
        </w:rPr>
        <w:t>ČEZ Distribuce, a.s.</w:t>
      </w:r>
      <w:r w:rsidR="007E474D">
        <w:rPr>
          <w:szCs w:val="20"/>
        </w:rPr>
        <w:t xml:space="preserve"> </w:t>
      </w:r>
      <w:r w:rsidR="007E474D" w:rsidRPr="007E474D">
        <w:rPr>
          <w:szCs w:val="20"/>
        </w:rPr>
        <w:t>IČ: 24729035</w:t>
      </w:r>
      <w:r w:rsidR="00603AE8">
        <w:rPr>
          <w:szCs w:val="20"/>
        </w:rPr>
        <w:t>,</w:t>
      </w:r>
      <w:r w:rsidR="007E474D">
        <w:rPr>
          <w:szCs w:val="20"/>
        </w:rPr>
        <w:t xml:space="preserve"> a to smlouvy </w:t>
      </w:r>
      <w:r w:rsidR="007E474D" w:rsidRPr="007E474D">
        <w:rPr>
          <w:szCs w:val="20"/>
        </w:rPr>
        <w:t>číslo IZ-12-6003901</w:t>
      </w:r>
      <w:r w:rsidR="007E474D">
        <w:rPr>
          <w:szCs w:val="20"/>
        </w:rPr>
        <w:t xml:space="preserve">, </w:t>
      </w:r>
      <w:r w:rsidR="007E474D" w:rsidRPr="007E474D">
        <w:rPr>
          <w:szCs w:val="20"/>
        </w:rPr>
        <w:t>PZ-Černolice-přeložení V.V NN bč. 16-18</w:t>
      </w:r>
      <w:r w:rsidR="007E474D">
        <w:rPr>
          <w:szCs w:val="20"/>
        </w:rPr>
        <w:t xml:space="preserve">, </w:t>
      </w:r>
      <w:r w:rsidR="007E474D" w:rsidRPr="007E474D">
        <w:rPr>
          <w:szCs w:val="20"/>
        </w:rPr>
        <w:t>SoBS SIS_ČEZd_0035</w:t>
      </w:r>
      <w:r w:rsidR="00A25A3E">
        <w:rPr>
          <w:szCs w:val="20"/>
        </w:rPr>
        <w:t xml:space="preserve"> včetně trojstranné dohody s </w:t>
      </w:r>
      <w:r w:rsidR="00A25A3E" w:rsidRPr="00A25A3E">
        <w:rPr>
          <w:szCs w:val="20"/>
        </w:rPr>
        <w:t>MDDr.</w:t>
      </w:r>
      <w:r w:rsidR="00A25A3E">
        <w:rPr>
          <w:szCs w:val="20"/>
        </w:rPr>
        <w:t xml:space="preserve"> </w:t>
      </w:r>
      <w:r w:rsidR="00A25A3E" w:rsidRPr="00A25A3E">
        <w:rPr>
          <w:szCs w:val="20"/>
        </w:rPr>
        <w:t>Micopulos Christos</w:t>
      </w:r>
      <w:r w:rsidR="00A25A3E">
        <w:rPr>
          <w:szCs w:val="20"/>
        </w:rPr>
        <w:t xml:space="preserve"> </w:t>
      </w:r>
      <w:r w:rsidR="00A25A3E" w:rsidRPr="00A25A3E">
        <w:rPr>
          <w:szCs w:val="20"/>
        </w:rPr>
        <w:t>V Potocích č. ev. 234</w:t>
      </w:r>
      <w:r w:rsidR="00A25A3E">
        <w:rPr>
          <w:szCs w:val="20"/>
        </w:rPr>
        <w:t>.</w:t>
      </w:r>
    </w:p>
    <w:p w14:paraId="27A18D9F" w14:textId="447DED15" w:rsidR="004309A2" w:rsidRPr="00DD0F1C" w:rsidRDefault="00A25A3E" w:rsidP="004309A2">
      <w:pPr>
        <w:pStyle w:val="Nadpis1"/>
        <w:numPr>
          <w:ilvl w:val="0"/>
          <w:numId w:val="15"/>
        </w:numPr>
        <w:rPr>
          <w:szCs w:val="20"/>
        </w:rPr>
      </w:pPr>
      <w:bookmarkStart w:id="79" w:name="_Toc161653704"/>
      <w:bookmarkStart w:id="80" w:name="_Toc161821017"/>
      <w:bookmarkStart w:id="81" w:name="_Toc162431844"/>
      <w:bookmarkStart w:id="82" w:name="_Toc163033479"/>
      <w:bookmarkStart w:id="83" w:name="_Toc163034253"/>
      <w:bookmarkStart w:id="84" w:name="_Toc163051979"/>
      <w:r>
        <w:rPr>
          <w:szCs w:val="20"/>
        </w:rPr>
        <w:t>Hřiště - workout</w:t>
      </w:r>
      <w:bookmarkEnd w:id="79"/>
      <w:bookmarkEnd w:id="80"/>
      <w:bookmarkEnd w:id="81"/>
      <w:bookmarkEnd w:id="82"/>
      <w:bookmarkEnd w:id="83"/>
      <w:bookmarkEnd w:id="84"/>
    </w:p>
    <w:p w14:paraId="7BC2E386" w14:textId="3E909C0E" w:rsidR="004309A2" w:rsidRPr="002F6198" w:rsidRDefault="004309A2" w:rsidP="004309A2">
      <w:pPr>
        <w:tabs>
          <w:tab w:val="left" w:pos="567"/>
        </w:tabs>
        <w:rPr>
          <w:bCs/>
          <w:szCs w:val="20"/>
        </w:rPr>
      </w:pPr>
      <w:r>
        <w:rPr>
          <w:b/>
          <w:szCs w:val="20"/>
        </w:rPr>
        <w:t>Obsah:</w:t>
      </w:r>
      <w:r>
        <w:rPr>
          <w:szCs w:val="20"/>
        </w:rPr>
        <w:t xml:space="preserve"> </w:t>
      </w:r>
      <w:r w:rsidR="00A25A3E">
        <w:rPr>
          <w:szCs w:val="20"/>
        </w:rPr>
        <w:t>Obec dlouhodobě plánuje vybudovat pod hrází Hořejšího rybníka hřiště pro adolescenty a dospělé. Je třeba se dohodnout na jeho podobě a schválit finanční prostředky.</w:t>
      </w:r>
      <w:r w:rsidR="00A63847">
        <w:rPr>
          <w:szCs w:val="20"/>
        </w:rPr>
        <w:t xml:space="preserve"> Existuje několik typů workoutových hřišť:</w:t>
      </w:r>
      <w:r w:rsidR="00A63847">
        <w:rPr>
          <w:szCs w:val="20"/>
        </w:rPr>
        <w:br/>
      </w:r>
      <w:r w:rsidR="000E07EA">
        <w:rPr>
          <w:szCs w:val="20"/>
        </w:rPr>
        <w:t>1.</w:t>
      </w:r>
      <w:r w:rsidR="00A63847">
        <w:rPr>
          <w:szCs w:val="20"/>
        </w:rPr>
        <w:t xml:space="preserve"> </w:t>
      </w:r>
      <w:r w:rsidR="00A33F76">
        <w:rPr>
          <w:szCs w:val="20"/>
        </w:rPr>
        <w:t xml:space="preserve">street </w:t>
      </w:r>
      <w:r w:rsidR="00A63847">
        <w:rPr>
          <w:szCs w:val="20"/>
        </w:rPr>
        <w:t>workoutové s</w:t>
      </w:r>
      <w:r w:rsidR="00A33F76">
        <w:rPr>
          <w:szCs w:val="20"/>
        </w:rPr>
        <w:t>e</w:t>
      </w:r>
      <w:r w:rsidR="00A63847">
        <w:rPr>
          <w:szCs w:val="20"/>
        </w:rPr>
        <w:t>stavy – umělé konstrukce bez použití přírodních objektů</w:t>
      </w:r>
      <w:r w:rsidR="00A33F76">
        <w:rPr>
          <w:szCs w:val="20"/>
        </w:rPr>
        <w:t xml:space="preserve"> </w:t>
      </w:r>
      <w:r w:rsidR="00A63847">
        <w:rPr>
          <w:szCs w:val="20"/>
        </w:rPr>
        <w:t>obr. 1</w:t>
      </w:r>
      <w:r w:rsidR="00A33F76">
        <w:rPr>
          <w:szCs w:val="20"/>
        </w:rPr>
        <w:t>,</w:t>
      </w:r>
      <w:r w:rsidR="00A63847">
        <w:rPr>
          <w:szCs w:val="20"/>
        </w:rPr>
        <w:br/>
      </w:r>
      <w:r w:rsidR="000E07EA">
        <w:rPr>
          <w:bCs/>
          <w:szCs w:val="20"/>
        </w:rPr>
        <w:lastRenderedPageBreak/>
        <w:t>2.</w:t>
      </w:r>
      <w:r w:rsidR="00A63847" w:rsidRPr="00A33F76">
        <w:rPr>
          <w:bCs/>
          <w:szCs w:val="20"/>
        </w:rPr>
        <w:t xml:space="preserve"> </w:t>
      </w:r>
      <w:r w:rsidR="00A33F76" w:rsidRPr="00A33F76">
        <w:rPr>
          <w:bCs/>
          <w:szCs w:val="20"/>
        </w:rPr>
        <w:t>kombinace kovových a dřevěných prvků</w:t>
      </w:r>
      <w:r w:rsidR="00A33F76">
        <w:rPr>
          <w:bCs/>
          <w:szCs w:val="20"/>
        </w:rPr>
        <w:t xml:space="preserve"> – </w:t>
      </w:r>
      <w:r w:rsidR="000E07EA">
        <w:rPr>
          <w:bCs/>
          <w:szCs w:val="20"/>
        </w:rPr>
        <w:t>začlenění v </w:t>
      </w:r>
      <w:r w:rsidR="00A33F76">
        <w:rPr>
          <w:bCs/>
          <w:szCs w:val="20"/>
        </w:rPr>
        <w:t>parkové</w:t>
      </w:r>
      <w:r w:rsidR="000E07EA">
        <w:rPr>
          <w:bCs/>
          <w:szCs w:val="20"/>
        </w:rPr>
        <w:t>m prostoru</w:t>
      </w:r>
      <w:r w:rsidR="00A33F76">
        <w:rPr>
          <w:bCs/>
          <w:szCs w:val="20"/>
        </w:rPr>
        <w:t xml:space="preserve"> obr. 2,</w:t>
      </w:r>
      <w:r w:rsidR="00A33F76">
        <w:rPr>
          <w:bCs/>
          <w:szCs w:val="20"/>
        </w:rPr>
        <w:br/>
      </w:r>
      <w:r w:rsidR="000E07EA">
        <w:rPr>
          <w:bCs/>
          <w:szCs w:val="20"/>
        </w:rPr>
        <w:t xml:space="preserve">3. </w:t>
      </w:r>
      <w:r w:rsidR="00A33F76">
        <w:rPr>
          <w:bCs/>
          <w:szCs w:val="20"/>
        </w:rPr>
        <w:t>převažující dřevěné prvky – využití přírody obr. 3,</w:t>
      </w:r>
      <w:r w:rsidR="00A33F76">
        <w:rPr>
          <w:bCs/>
          <w:szCs w:val="20"/>
        </w:rPr>
        <w:br/>
      </w:r>
      <w:r w:rsidR="000E07EA">
        <w:rPr>
          <w:bCs/>
          <w:szCs w:val="20"/>
        </w:rPr>
        <w:t xml:space="preserve">4. </w:t>
      </w:r>
      <w:r w:rsidR="00A33F76">
        <w:rPr>
          <w:bCs/>
          <w:szCs w:val="20"/>
        </w:rPr>
        <w:t xml:space="preserve">wild fit park – </w:t>
      </w:r>
      <w:r w:rsidR="000E07EA">
        <w:rPr>
          <w:bCs/>
          <w:szCs w:val="20"/>
        </w:rPr>
        <w:t>postavena zcela v souladu s okolními přírodními prvky</w:t>
      </w:r>
      <w:r w:rsidR="00A33F76">
        <w:rPr>
          <w:bCs/>
          <w:szCs w:val="20"/>
        </w:rPr>
        <w:t xml:space="preserve"> obr. 4.</w:t>
      </w:r>
      <w:r w:rsidR="000E07EA">
        <w:rPr>
          <w:bCs/>
          <w:szCs w:val="20"/>
        </w:rPr>
        <w:br/>
      </w:r>
      <w:r w:rsidR="000E07EA" w:rsidRPr="002F6198">
        <w:rPr>
          <w:bCs/>
          <w:szCs w:val="20"/>
        </w:rPr>
        <w:t>Cenu lze určit jen u varianty 1. Cena se liší podle velikosti a prvků. Sestava na obr. Stojí zhruba 500 tisíc Kč.</w:t>
      </w:r>
      <w:r w:rsidR="000E07EA" w:rsidRPr="002F6198">
        <w:rPr>
          <w:bCs/>
          <w:szCs w:val="20"/>
        </w:rPr>
        <w:br/>
        <w:t>Konstrukce cena u varianty 2. je totožná s variantou 1. Lze ji nalézt v katalozích zhotovitelů.</w:t>
      </w:r>
      <w:r w:rsidR="000E07EA" w:rsidRPr="002F6198">
        <w:rPr>
          <w:bCs/>
          <w:szCs w:val="20"/>
        </w:rPr>
        <w:br/>
        <w:t xml:space="preserve">Cena u varianty 3. a 4. je cena smluvní. Obsahuje i návrh řešení apod. </w:t>
      </w:r>
      <w:r w:rsidR="006A1551">
        <w:rPr>
          <w:bCs/>
          <w:szCs w:val="20"/>
        </w:rPr>
        <w:t>Byla uspořádána emailová anketa mezi občany</w:t>
      </w:r>
      <w:r w:rsidR="00D24411">
        <w:rPr>
          <w:bCs/>
          <w:szCs w:val="20"/>
        </w:rPr>
        <w:t>, přišlo 33 odpovědí. V</w:t>
      </w:r>
      <w:r w:rsidR="006A1551">
        <w:rPr>
          <w:bCs/>
          <w:szCs w:val="20"/>
        </w:rPr>
        <w:t>ýsledky jsou:</w:t>
      </w:r>
      <w:r w:rsidR="00D24411">
        <w:rPr>
          <w:bCs/>
          <w:szCs w:val="20"/>
        </w:rPr>
        <w:t xml:space="preserve"> kombinace materiálů 46</w:t>
      </w:r>
      <w:r w:rsidR="00474CFC">
        <w:rPr>
          <w:bCs/>
          <w:szCs w:val="20"/>
        </w:rPr>
        <w:t xml:space="preserve"> </w:t>
      </w:r>
      <w:r w:rsidR="00D24411">
        <w:rPr>
          <w:bCs/>
          <w:szCs w:val="20"/>
        </w:rPr>
        <w:t>%, stromy 24</w:t>
      </w:r>
      <w:r w:rsidR="00474CFC">
        <w:rPr>
          <w:bCs/>
          <w:szCs w:val="20"/>
        </w:rPr>
        <w:t xml:space="preserve"> </w:t>
      </w:r>
      <w:r w:rsidR="00D24411">
        <w:rPr>
          <w:bCs/>
          <w:szCs w:val="20"/>
        </w:rPr>
        <w:t>%, dřevo a kov po 15</w:t>
      </w:r>
      <w:r w:rsidR="00474CFC">
        <w:rPr>
          <w:bCs/>
          <w:szCs w:val="20"/>
        </w:rPr>
        <w:t xml:space="preserve"> </w:t>
      </w:r>
      <w:r w:rsidR="00D24411">
        <w:rPr>
          <w:bCs/>
          <w:szCs w:val="20"/>
        </w:rPr>
        <w:t>%.</w:t>
      </w:r>
      <w:r w:rsidR="006A1551">
        <w:rPr>
          <w:bCs/>
          <w:szCs w:val="20"/>
        </w:rPr>
        <w:t xml:space="preserve"> </w:t>
      </w:r>
    </w:p>
    <w:p w14:paraId="4BBA5858" w14:textId="66A4353F" w:rsidR="004309A2" w:rsidRDefault="004309A2" w:rsidP="004309A2">
      <w:pPr>
        <w:tabs>
          <w:tab w:val="left" w:pos="567"/>
        </w:tabs>
        <w:rPr>
          <w:b/>
          <w:szCs w:val="20"/>
        </w:rPr>
      </w:pPr>
      <w:r w:rsidRPr="00822F44">
        <w:rPr>
          <w:b/>
          <w:szCs w:val="20"/>
        </w:rPr>
        <w:t>Hlasování:</w:t>
      </w:r>
      <w:r w:rsidR="00474CFC">
        <w:rPr>
          <w:b/>
          <w:szCs w:val="20"/>
        </w:rPr>
        <w:t xml:space="preserve"> </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4309A2" w:rsidRPr="00822F44" w14:paraId="6A9A8A12" w14:textId="77777777" w:rsidTr="00F27905">
        <w:trPr>
          <w:trHeight w:val="85"/>
        </w:trPr>
        <w:tc>
          <w:tcPr>
            <w:tcW w:w="1134" w:type="dxa"/>
            <w:tcBorders>
              <w:top w:val="single" w:sz="4" w:space="0" w:color="000000"/>
              <w:left w:val="single" w:sz="4" w:space="0" w:color="000000"/>
              <w:bottom w:val="single" w:sz="4" w:space="0" w:color="000000"/>
            </w:tcBorders>
            <w:shd w:val="clear" w:color="auto" w:fill="auto"/>
          </w:tcPr>
          <w:p w14:paraId="46DC143D" w14:textId="77777777" w:rsidR="004309A2" w:rsidRPr="00822F44" w:rsidRDefault="004309A2" w:rsidP="00F2790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04015410" w14:textId="77777777" w:rsidR="004309A2" w:rsidRPr="00822F44" w:rsidRDefault="004309A2" w:rsidP="00F2790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42028C81" w14:textId="77777777" w:rsidR="004309A2" w:rsidRPr="00822F44" w:rsidRDefault="004309A2" w:rsidP="00F2790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76D50E85" w14:textId="77777777" w:rsidR="004309A2" w:rsidRPr="00822F44" w:rsidRDefault="004309A2" w:rsidP="00F2790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669B0677" w14:textId="77777777" w:rsidR="004309A2" w:rsidRPr="00822F44" w:rsidRDefault="004309A2" w:rsidP="00F2790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6453F0B3" w14:textId="77777777" w:rsidR="004309A2" w:rsidRPr="00822F44" w:rsidRDefault="004309A2" w:rsidP="00F2790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0345EB55" w14:textId="77777777" w:rsidR="004309A2" w:rsidRPr="00822F44" w:rsidRDefault="004309A2" w:rsidP="00F2790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2C61C95D" w14:textId="77777777" w:rsidR="004309A2" w:rsidRPr="00822F44" w:rsidRDefault="004309A2" w:rsidP="00F2790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76B214" w14:textId="77777777" w:rsidR="004309A2" w:rsidRPr="00822F44" w:rsidRDefault="004309A2" w:rsidP="00F27905">
            <w:pPr>
              <w:tabs>
                <w:tab w:val="left" w:pos="567"/>
              </w:tabs>
              <w:jc w:val="center"/>
              <w:rPr>
                <w:szCs w:val="20"/>
              </w:rPr>
            </w:pPr>
            <w:r w:rsidRPr="00822F44">
              <w:rPr>
                <w:szCs w:val="20"/>
              </w:rPr>
              <w:t>Schmidt</w:t>
            </w:r>
          </w:p>
        </w:tc>
      </w:tr>
      <w:tr w:rsidR="00661261" w:rsidRPr="00822F44" w14:paraId="62A9A0A2" w14:textId="77777777" w:rsidTr="00A67503">
        <w:trPr>
          <w:trHeight w:val="85"/>
        </w:trPr>
        <w:tc>
          <w:tcPr>
            <w:tcW w:w="1134" w:type="dxa"/>
            <w:tcBorders>
              <w:top w:val="single" w:sz="4" w:space="0" w:color="000000"/>
              <w:left w:val="single" w:sz="4" w:space="0" w:color="000000"/>
              <w:bottom w:val="single" w:sz="4" w:space="0" w:color="000000"/>
            </w:tcBorders>
            <w:shd w:val="clear" w:color="auto" w:fill="auto"/>
          </w:tcPr>
          <w:p w14:paraId="7CDC719E"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2FFFABC4" w14:textId="57E0E462" w:rsidR="00661261" w:rsidRPr="00822F44" w:rsidRDefault="00D35812" w:rsidP="00A67503">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7E6D514C" w14:textId="369DF675" w:rsidR="00661261" w:rsidRPr="00822F44" w:rsidRDefault="00D35812"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42D4BB4F" w14:textId="77777777" w:rsidR="00661261" w:rsidRPr="00822F44" w:rsidRDefault="00661261" w:rsidP="00A67503">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76229259" w14:textId="18EB3694" w:rsidR="00661261" w:rsidRPr="00822F44" w:rsidRDefault="00BD389F" w:rsidP="00A67503">
            <w:pPr>
              <w:tabs>
                <w:tab w:val="left" w:pos="567"/>
              </w:tabs>
              <w:jc w:val="center"/>
              <w:rPr>
                <w:szCs w:val="20"/>
              </w:rPr>
            </w:pPr>
            <w:r>
              <w:rPr>
                <w:szCs w:val="20"/>
              </w:rPr>
              <w:t>Zdržela</w:t>
            </w:r>
          </w:p>
        </w:tc>
        <w:tc>
          <w:tcPr>
            <w:tcW w:w="851" w:type="dxa"/>
            <w:tcBorders>
              <w:top w:val="single" w:sz="4" w:space="0" w:color="000000"/>
              <w:left w:val="single" w:sz="4" w:space="0" w:color="000000"/>
              <w:bottom w:val="single" w:sz="4" w:space="0" w:color="000000"/>
            </w:tcBorders>
          </w:tcPr>
          <w:p w14:paraId="27555991" w14:textId="77777777" w:rsidR="00661261" w:rsidRPr="00822F44" w:rsidRDefault="00661261" w:rsidP="00A67503">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1059E59F" w14:textId="77777777" w:rsidR="00661261" w:rsidRPr="00822F44" w:rsidRDefault="00661261" w:rsidP="00A67503">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63CAC559"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01D732" w14:textId="77777777" w:rsidR="00661261" w:rsidRPr="00822F44" w:rsidRDefault="00661261" w:rsidP="00A67503">
            <w:pPr>
              <w:tabs>
                <w:tab w:val="left" w:pos="567"/>
              </w:tabs>
              <w:jc w:val="center"/>
              <w:rPr>
                <w:szCs w:val="20"/>
              </w:rPr>
            </w:pPr>
            <w:r>
              <w:rPr>
                <w:szCs w:val="20"/>
              </w:rPr>
              <w:t>Pro</w:t>
            </w:r>
          </w:p>
        </w:tc>
      </w:tr>
    </w:tbl>
    <w:p w14:paraId="1B6FB5E3" w14:textId="34C3D0B9" w:rsidR="004309A2" w:rsidRDefault="004309A2" w:rsidP="00862276">
      <w:pPr>
        <w:rPr>
          <w:b/>
          <w:szCs w:val="20"/>
        </w:rPr>
      </w:pPr>
      <w:r>
        <w:rPr>
          <w:b/>
          <w:szCs w:val="20"/>
        </w:rPr>
        <w:t>Usnesení č. 9</w:t>
      </w:r>
      <w:r w:rsidRPr="00822F44">
        <w:rPr>
          <w:b/>
          <w:szCs w:val="20"/>
        </w:rPr>
        <w:t>-</w:t>
      </w:r>
      <w:r>
        <w:rPr>
          <w:b/>
          <w:szCs w:val="20"/>
        </w:rPr>
        <w:t>15-2024</w:t>
      </w:r>
      <w:r w:rsidRPr="00822F44">
        <w:rPr>
          <w:b/>
          <w:szCs w:val="20"/>
        </w:rPr>
        <w:t xml:space="preserve">: </w:t>
      </w:r>
      <w:r w:rsidRPr="00822F44">
        <w:rPr>
          <w:szCs w:val="20"/>
        </w:rPr>
        <w:t>ZO</w:t>
      </w:r>
      <w:r w:rsidR="00474CFC">
        <w:rPr>
          <w:szCs w:val="20"/>
        </w:rPr>
        <w:t xml:space="preserve"> </w:t>
      </w:r>
      <w:r w:rsidR="00474CFC">
        <w:rPr>
          <w:szCs w:val="20"/>
        </w:rPr>
        <w:br/>
        <w:t>1. podp</w:t>
      </w:r>
      <w:r w:rsidR="00BD389F">
        <w:rPr>
          <w:szCs w:val="20"/>
        </w:rPr>
        <w:t>o</w:t>
      </w:r>
      <w:r w:rsidR="00474CFC">
        <w:rPr>
          <w:szCs w:val="20"/>
        </w:rPr>
        <w:t>r</w:t>
      </w:r>
      <w:r w:rsidR="00BD389F">
        <w:rPr>
          <w:szCs w:val="20"/>
        </w:rPr>
        <w:t>u</w:t>
      </w:r>
      <w:r w:rsidR="00474CFC">
        <w:rPr>
          <w:szCs w:val="20"/>
        </w:rPr>
        <w:t xml:space="preserve">je </w:t>
      </w:r>
      <w:r w:rsidR="00BD389F">
        <w:rPr>
          <w:szCs w:val="20"/>
        </w:rPr>
        <w:t xml:space="preserve">provedení podle </w:t>
      </w:r>
      <w:r w:rsidR="00474CFC">
        <w:rPr>
          <w:szCs w:val="20"/>
        </w:rPr>
        <w:t>variant</w:t>
      </w:r>
      <w:r w:rsidR="00BD389F">
        <w:rPr>
          <w:szCs w:val="20"/>
        </w:rPr>
        <w:t>y</w:t>
      </w:r>
      <w:r w:rsidR="00474CFC">
        <w:rPr>
          <w:szCs w:val="20"/>
        </w:rPr>
        <w:t xml:space="preserve"> č. 2</w:t>
      </w:r>
      <w:r w:rsidR="00810D7B">
        <w:rPr>
          <w:szCs w:val="20"/>
        </w:rPr>
        <w:t xml:space="preserve"> – tzn. </w:t>
      </w:r>
      <w:r w:rsidR="00BD389F">
        <w:rPr>
          <w:szCs w:val="20"/>
        </w:rPr>
        <w:t>kombinac</w:t>
      </w:r>
      <w:r w:rsidR="00810D7B">
        <w:rPr>
          <w:szCs w:val="20"/>
        </w:rPr>
        <w:t>i</w:t>
      </w:r>
      <w:r w:rsidR="00BD389F">
        <w:rPr>
          <w:szCs w:val="20"/>
        </w:rPr>
        <w:t xml:space="preserve"> materiál</w:t>
      </w:r>
      <w:r w:rsidR="00810D7B">
        <w:rPr>
          <w:szCs w:val="20"/>
        </w:rPr>
        <w:t>ů</w:t>
      </w:r>
      <w:r w:rsidR="00474CFC">
        <w:rPr>
          <w:szCs w:val="20"/>
        </w:rPr>
        <w:t>,</w:t>
      </w:r>
      <w:r w:rsidR="00474CFC">
        <w:rPr>
          <w:szCs w:val="20"/>
        </w:rPr>
        <w:br/>
        <w:t>2. pov</w:t>
      </w:r>
      <w:r w:rsidR="00BD389F">
        <w:rPr>
          <w:szCs w:val="20"/>
        </w:rPr>
        <w:t>ě</w:t>
      </w:r>
      <w:r w:rsidR="00474CFC">
        <w:rPr>
          <w:szCs w:val="20"/>
        </w:rPr>
        <w:t>řu</w:t>
      </w:r>
      <w:r w:rsidR="00BD389F">
        <w:rPr>
          <w:szCs w:val="20"/>
        </w:rPr>
        <w:t>je</w:t>
      </w:r>
      <w:r w:rsidR="00474CFC">
        <w:rPr>
          <w:szCs w:val="20"/>
        </w:rPr>
        <w:t xml:space="preserve"> pracovní skupinu </w:t>
      </w:r>
      <w:r w:rsidR="00BD389F">
        <w:rPr>
          <w:szCs w:val="20"/>
        </w:rPr>
        <w:t>ve složení Jiří Michal, Jiří Mudr, Daniela Drobílková, Pavel Schmidt zpracováním detailnějšího řešení a předložení výsledku na příštím zasedání ZO.</w:t>
      </w:r>
    </w:p>
    <w:p w14:paraId="3AA3A956" w14:textId="0ED11C63" w:rsidR="004309A2" w:rsidRPr="00DD0F1C" w:rsidRDefault="00A25A3E" w:rsidP="004309A2">
      <w:pPr>
        <w:pStyle w:val="Nadpis1"/>
        <w:numPr>
          <w:ilvl w:val="0"/>
          <w:numId w:val="15"/>
        </w:numPr>
        <w:rPr>
          <w:szCs w:val="20"/>
        </w:rPr>
      </w:pPr>
      <w:bookmarkStart w:id="85" w:name="_Toc161653705"/>
      <w:bookmarkStart w:id="86" w:name="_Toc161821018"/>
      <w:bookmarkStart w:id="87" w:name="_Toc162431845"/>
      <w:bookmarkStart w:id="88" w:name="_Toc163033480"/>
      <w:bookmarkStart w:id="89" w:name="_Toc163034254"/>
      <w:bookmarkStart w:id="90" w:name="_Toc163051980"/>
      <w:r>
        <w:rPr>
          <w:szCs w:val="20"/>
        </w:rPr>
        <w:t>Komunální vozidlo</w:t>
      </w:r>
      <w:bookmarkEnd w:id="85"/>
      <w:bookmarkEnd w:id="86"/>
      <w:bookmarkEnd w:id="87"/>
      <w:bookmarkEnd w:id="88"/>
      <w:bookmarkEnd w:id="89"/>
      <w:bookmarkEnd w:id="90"/>
    </w:p>
    <w:p w14:paraId="33A41379" w14:textId="0AB2DE84" w:rsidR="004309A2" w:rsidRDefault="004309A2" w:rsidP="004309A2">
      <w:pPr>
        <w:tabs>
          <w:tab w:val="left" w:pos="567"/>
        </w:tabs>
        <w:rPr>
          <w:b/>
          <w:szCs w:val="20"/>
        </w:rPr>
      </w:pPr>
      <w:r>
        <w:rPr>
          <w:b/>
          <w:szCs w:val="20"/>
        </w:rPr>
        <w:t>Obsah:</w:t>
      </w:r>
      <w:r>
        <w:rPr>
          <w:szCs w:val="20"/>
        </w:rPr>
        <w:t xml:space="preserve"> </w:t>
      </w:r>
      <w:r w:rsidR="00A25A3E">
        <w:rPr>
          <w:szCs w:val="20"/>
        </w:rPr>
        <w:t xml:space="preserve">Jako jediná obec široko daleko nemají Černolice žádné komunální vozidlo. Pro jakýkoliv odvoz či drobné stavební práce je nutné shánět traktor s vozíkem, nebo používat osobní vůz starosty/místostarosty. </w:t>
      </w:r>
      <w:r w:rsidR="00740624">
        <w:rPr>
          <w:szCs w:val="20"/>
        </w:rPr>
        <w:t xml:space="preserve">Stejně tak musíme řešit problémy ve sjízdností obce před příjezdem nasmlouvané společnosti. </w:t>
      </w:r>
      <w:r w:rsidR="00A25A3E">
        <w:rPr>
          <w:szCs w:val="20"/>
        </w:rPr>
        <w:t xml:space="preserve">Proto navrhujeme zakoupit malý komunální vůz. Aby byl celoročně využitelný, doporučujeme vůz 4x4 s přední radlicí na sníh, sklopnou korbou na materiál a přípojem na posypový vozík na štěrk. </w:t>
      </w:r>
      <w:r w:rsidR="00740624">
        <w:rPr>
          <w:szCs w:val="20"/>
        </w:rPr>
        <w:t xml:space="preserve">Velikost vozu musí být taková, aby se vešel do obecní garáže. </w:t>
      </w:r>
      <w:r w:rsidR="00A25A3E">
        <w:rPr>
          <w:szCs w:val="20"/>
        </w:rPr>
        <w:t>Porovnán</w:t>
      </w:r>
      <w:r w:rsidR="00740624">
        <w:rPr>
          <w:szCs w:val="20"/>
        </w:rPr>
        <w:t>o</w:t>
      </w:r>
      <w:r w:rsidR="00A25A3E">
        <w:rPr>
          <w:szCs w:val="20"/>
        </w:rPr>
        <w:t xml:space="preserve"> byl</w:t>
      </w:r>
      <w:r w:rsidR="00740624">
        <w:rPr>
          <w:szCs w:val="20"/>
        </w:rPr>
        <w:t xml:space="preserve">o pět nabídek malých vozů této kategorie a jako nejvýhodnější vyšla nabídka vozidla </w:t>
      </w:r>
      <w:r w:rsidR="00740624" w:rsidRPr="00740624">
        <w:rPr>
          <w:szCs w:val="20"/>
        </w:rPr>
        <w:t>LINHAI UTV 1100 DIESEL</w:t>
      </w:r>
      <w:r w:rsidR="00740624">
        <w:rPr>
          <w:szCs w:val="20"/>
        </w:rPr>
        <w:t xml:space="preserve"> v ceně 467 tis</w:t>
      </w:r>
      <w:r w:rsidR="00F14A60">
        <w:rPr>
          <w:szCs w:val="20"/>
        </w:rPr>
        <w:t>.</w:t>
      </w:r>
      <w:r w:rsidR="00740624">
        <w:rPr>
          <w:szCs w:val="20"/>
        </w:rPr>
        <w:t xml:space="preserve"> Kč. Doporučeno je koupit zároveň radlici a posypový vozík, vše v ceně do 40 tis. Kč.</w:t>
      </w:r>
    </w:p>
    <w:p w14:paraId="388BCA85" w14:textId="79999E7D" w:rsidR="004309A2" w:rsidRPr="00AB2F3B" w:rsidRDefault="004309A2" w:rsidP="004309A2">
      <w:pPr>
        <w:tabs>
          <w:tab w:val="left" w:pos="567"/>
        </w:tabs>
        <w:rPr>
          <w:bCs/>
          <w:szCs w:val="20"/>
        </w:rPr>
      </w:pPr>
      <w:r>
        <w:rPr>
          <w:b/>
          <w:szCs w:val="20"/>
        </w:rPr>
        <w:t>Diskuse:</w:t>
      </w:r>
      <w:r w:rsidR="00AB2F3B">
        <w:rPr>
          <w:b/>
          <w:szCs w:val="20"/>
        </w:rPr>
        <w:t xml:space="preserve"> </w:t>
      </w:r>
      <w:r w:rsidR="00AB2F3B">
        <w:rPr>
          <w:b/>
          <w:szCs w:val="20"/>
        </w:rPr>
        <w:br/>
      </w:r>
      <w:r w:rsidR="00AB2F3B" w:rsidRPr="00AB2F3B">
        <w:rPr>
          <w:bCs/>
          <w:szCs w:val="20"/>
        </w:rPr>
        <w:t>J.Mudr se zeptal, jak je řešen servis?</w:t>
      </w:r>
      <w:r w:rsidR="00AB2F3B">
        <w:rPr>
          <w:bCs/>
          <w:szCs w:val="20"/>
        </w:rPr>
        <w:t xml:space="preserve"> Půl milionu je podle něj </w:t>
      </w:r>
      <w:r w:rsidR="00810D7B">
        <w:rPr>
          <w:bCs/>
          <w:szCs w:val="20"/>
        </w:rPr>
        <w:t>zbytečně vysoká cena</w:t>
      </w:r>
      <w:r w:rsidR="00AB2F3B">
        <w:rPr>
          <w:bCs/>
          <w:szCs w:val="20"/>
        </w:rPr>
        <w:t xml:space="preserve">. </w:t>
      </w:r>
      <w:r w:rsidR="00810D7B">
        <w:rPr>
          <w:bCs/>
          <w:szCs w:val="20"/>
        </w:rPr>
        <w:t xml:space="preserve">Navrhnul </w:t>
      </w:r>
      <w:r w:rsidR="00AB2F3B">
        <w:rPr>
          <w:bCs/>
          <w:szCs w:val="20"/>
        </w:rPr>
        <w:t>koupi starší</w:t>
      </w:r>
      <w:r w:rsidR="00810D7B">
        <w:rPr>
          <w:bCs/>
          <w:szCs w:val="20"/>
        </w:rPr>
        <w:t>ho</w:t>
      </w:r>
      <w:r w:rsidR="00AB2F3B">
        <w:rPr>
          <w:bCs/>
          <w:szCs w:val="20"/>
        </w:rPr>
        <w:t xml:space="preserve"> v</w:t>
      </w:r>
      <w:r w:rsidR="00810D7B">
        <w:rPr>
          <w:bCs/>
          <w:szCs w:val="20"/>
        </w:rPr>
        <w:t>ozu</w:t>
      </w:r>
      <w:r w:rsidR="00AB2F3B">
        <w:rPr>
          <w:bCs/>
          <w:szCs w:val="20"/>
        </w:rPr>
        <w:t xml:space="preserve"> typu transporter od VW</w:t>
      </w:r>
      <w:r w:rsidR="00810D7B">
        <w:rPr>
          <w:bCs/>
          <w:szCs w:val="20"/>
        </w:rPr>
        <w:t>.</w:t>
      </w:r>
      <w:r w:rsidR="00AB2F3B" w:rsidRPr="00AB2F3B">
        <w:rPr>
          <w:bCs/>
          <w:szCs w:val="20"/>
        </w:rPr>
        <w:br/>
        <w:t xml:space="preserve">P.Schmidt odpověděl, že </w:t>
      </w:r>
      <w:r w:rsidR="00810D7B">
        <w:rPr>
          <w:bCs/>
          <w:szCs w:val="20"/>
        </w:rPr>
        <w:t xml:space="preserve">vozidlo Linhai je </w:t>
      </w:r>
      <w:r w:rsidR="00AB2F3B" w:rsidRPr="00AB2F3B">
        <w:rPr>
          <w:bCs/>
          <w:szCs w:val="20"/>
        </w:rPr>
        <w:t>značkov</w:t>
      </w:r>
      <w:r w:rsidR="00810D7B">
        <w:rPr>
          <w:bCs/>
          <w:szCs w:val="20"/>
        </w:rPr>
        <w:t>á</w:t>
      </w:r>
      <w:r w:rsidR="00AB2F3B" w:rsidRPr="00AB2F3B">
        <w:rPr>
          <w:bCs/>
          <w:szCs w:val="20"/>
        </w:rPr>
        <w:t xml:space="preserve"> záležitost a servis je v Příbrami.</w:t>
      </w:r>
      <w:r w:rsidR="00AB2F3B">
        <w:rPr>
          <w:bCs/>
          <w:szCs w:val="20"/>
        </w:rPr>
        <w:t xml:space="preserve"> Pokud jde o nějakou verzi transporteru </w:t>
      </w:r>
      <w:r w:rsidR="00810D7B">
        <w:rPr>
          <w:bCs/>
          <w:szCs w:val="20"/>
        </w:rPr>
        <w:t>z druhé ruky</w:t>
      </w:r>
      <w:r w:rsidR="00AB2F3B">
        <w:rPr>
          <w:bCs/>
          <w:szCs w:val="20"/>
        </w:rPr>
        <w:t>, nezná žádné provedení splňující podobné podmínky</w:t>
      </w:r>
      <w:r w:rsidR="00810D7B">
        <w:rPr>
          <w:bCs/>
          <w:szCs w:val="20"/>
        </w:rPr>
        <w:t xml:space="preserve"> malých vozů zmíněné kategorie</w:t>
      </w:r>
      <w:r w:rsidR="00AB2F3B">
        <w:rPr>
          <w:bCs/>
          <w:szCs w:val="20"/>
        </w:rPr>
        <w:t xml:space="preserve">. </w:t>
      </w:r>
      <w:r w:rsidR="00810D7B">
        <w:rPr>
          <w:bCs/>
          <w:szCs w:val="20"/>
        </w:rPr>
        <w:t xml:space="preserve">Upozornil, že vozidlo </w:t>
      </w:r>
      <w:r w:rsidR="00AB2F3B">
        <w:rPr>
          <w:bCs/>
          <w:szCs w:val="20"/>
        </w:rPr>
        <w:t xml:space="preserve">z bazaru bude </w:t>
      </w:r>
      <w:r w:rsidR="00810D7B">
        <w:rPr>
          <w:bCs/>
          <w:szCs w:val="20"/>
        </w:rPr>
        <w:t xml:space="preserve">bez </w:t>
      </w:r>
      <w:r w:rsidR="00AB2F3B">
        <w:rPr>
          <w:bCs/>
          <w:szCs w:val="20"/>
        </w:rPr>
        <w:t>garanc</w:t>
      </w:r>
      <w:r w:rsidR="00810D7B">
        <w:rPr>
          <w:bCs/>
          <w:szCs w:val="20"/>
        </w:rPr>
        <w:t>e</w:t>
      </w:r>
      <w:r w:rsidR="00AB2F3B">
        <w:rPr>
          <w:bCs/>
          <w:szCs w:val="20"/>
        </w:rPr>
        <w:t>.</w:t>
      </w:r>
      <w:r w:rsidR="00AB2F3B">
        <w:rPr>
          <w:bCs/>
          <w:szCs w:val="20"/>
        </w:rPr>
        <w:br/>
        <w:t>V.Jiras se zeptal na délku garance</w:t>
      </w:r>
      <w:r w:rsidR="00D35812">
        <w:rPr>
          <w:bCs/>
          <w:szCs w:val="20"/>
        </w:rPr>
        <w:t xml:space="preserve"> </w:t>
      </w:r>
      <w:r w:rsidR="00DF1646">
        <w:rPr>
          <w:bCs/>
          <w:szCs w:val="20"/>
        </w:rPr>
        <w:t xml:space="preserve">vozu Linhai </w:t>
      </w:r>
      <w:r w:rsidR="00D35812">
        <w:rPr>
          <w:bCs/>
          <w:szCs w:val="20"/>
        </w:rPr>
        <w:t xml:space="preserve">s tím, že u právnických osob to nemusí být </w:t>
      </w:r>
      <w:r w:rsidR="00DF1646">
        <w:rPr>
          <w:bCs/>
          <w:szCs w:val="20"/>
        </w:rPr>
        <w:t xml:space="preserve">automaticky zákonné </w:t>
      </w:r>
      <w:r w:rsidR="00D35812">
        <w:rPr>
          <w:bCs/>
          <w:szCs w:val="20"/>
        </w:rPr>
        <w:t>2 roky…</w:t>
      </w:r>
      <w:r w:rsidR="00AB2F3B">
        <w:rPr>
          <w:bCs/>
          <w:szCs w:val="20"/>
        </w:rPr>
        <w:br/>
        <w:t xml:space="preserve">P.Schmidt </w:t>
      </w:r>
      <w:r w:rsidR="00DF1646">
        <w:rPr>
          <w:bCs/>
          <w:szCs w:val="20"/>
        </w:rPr>
        <w:t>odpověděl</w:t>
      </w:r>
      <w:r w:rsidR="00AB2F3B">
        <w:rPr>
          <w:bCs/>
          <w:szCs w:val="20"/>
        </w:rPr>
        <w:t xml:space="preserve">, že tuto informaci </w:t>
      </w:r>
      <w:r w:rsidR="00D35812">
        <w:rPr>
          <w:bCs/>
          <w:szCs w:val="20"/>
        </w:rPr>
        <w:t xml:space="preserve">ověří </w:t>
      </w:r>
      <w:r w:rsidR="00AB2F3B">
        <w:rPr>
          <w:bCs/>
          <w:szCs w:val="20"/>
        </w:rPr>
        <w:t>dod</w:t>
      </w:r>
      <w:r w:rsidR="00D35812">
        <w:rPr>
          <w:bCs/>
          <w:szCs w:val="20"/>
        </w:rPr>
        <w:t>atečně.</w:t>
      </w:r>
    </w:p>
    <w:p w14:paraId="65E527AE" w14:textId="77777777" w:rsidR="004309A2" w:rsidRDefault="004309A2" w:rsidP="004309A2">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4309A2" w:rsidRPr="00822F44" w14:paraId="40C7140A" w14:textId="77777777" w:rsidTr="00F27905">
        <w:trPr>
          <w:trHeight w:val="85"/>
        </w:trPr>
        <w:tc>
          <w:tcPr>
            <w:tcW w:w="1134" w:type="dxa"/>
            <w:tcBorders>
              <w:top w:val="single" w:sz="4" w:space="0" w:color="000000"/>
              <w:left w:val="single" w:sz="4" w:space="0" w:color="000000"/>
              <w:bottom w:val="single" w:sz="4" w:space="0" w:color="000000"/>
            </w:tcBorders>
            <w:shd w:val="clear" w:color="auto" w:fill="auto"/>
          </w:tcPr>
          <w:p w14:paraId="23303679" w14:textId="77777777" w:rsidR="004309A2" w:rsidRPr="00822F44" w:rsidRDefault="004309A2" w:rsidP="00F2790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0BA687E4" w14:textId="77777777" w:rsidR="004309A2" w:rsidRPr="00822F44" w:rsidRDefault="004309A2" w:rsidP="00F2790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0EB7F7B2" w14:textId="77777777" w:rsidR="004309A2" w:rsidRPr="00822F44" w:rsidRDefault="004309A2" w:rsidP="00F2790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42A60E2D" w14:textId="77777777" w:rsidR="004309A2" w:rsidRPr="00822F44" w:rsidRDefault="004309A2" w:rsidP="00F2790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777ABC1F" w14:textId="77777777" w:rsidR="004309A2" w:rsidRPr="00822F44" w:rsidRDefault="004309A2" w:rsidP="00F2790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3A8FE10E" w14:textId="77777777" w:rsidR="004309A2" w:rsidRPr="00822F44" w:rsidRDefault="004309A2" w:rsidP="00F2790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3CB9B03A" w14:textId="77777777" w:rsidR="004309A2" w:rsidRPr="00822F44" w:rsidRDefault="004309A2" w:rsidP="00F2790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3AAA6841" w14:textId="77777777" w:rsidR="004309A2" w:rsidRPr="00822F44" w:rsidRDefault="004309A2" w:rsidP="00F2790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E4E85" w14:textId="77777777" w:rsidR="004309A2" w:rsidRPr="00822F44" w:rsidRDefault="004309A2" w:rsidP="00F27905">
            <w:pPr>
              <w:tabs>
                <w:tab w:val="left" w:pos="567"/>
              </w:tabs>
              <w:jc w:val="center"/>
              <w:rPr>
                <w:szCs w:val="20"/>
              </w:rPr>
            </w:pPr>
            <w:r w:rsidRPr="00822F44">
              <w:rPr>
                <w:szCs w:val="20"/>
              </w:rPr>
              <w:t>Schmidt</w:t>
            </w:r>
          </w:p>
        </w:tc>
      </w:tr>
      <w:tr w:rsidR="00661261" w:rsidRPr="00822F44" w14:paraId="6D0C25FD" w14:textId="77777777" w:rsidTr="00A67503">
        <w:trPr>
          <w:trHeight w:val="85"/>
        </w:trPr>
        <w:tc>
          <w:tcPr>
            <w:tcW w:w="1134" w:type="dxa"/>
            <w:tcBorders>
              <w:top w:val="single" w:sz="4" w:space="0" w:color="000000"/>
              <w:left w:val="single" w:sz="4" w:space="0" w:color="000000"/>
              <w:bottom w:val="single" w:sz="4" w:space="0" w:color="000000"/>
            </w:tcBorders>
            <w:shd w:val="clear" w:color="auto" w:fill="auto"/>
          </w:tcPr>
          <w:p w14:paraId="20845047"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0F087D13" w14:textId="6CFCCD29" w:rsidR="00661261" w:rsidRPr="00822F44" w:rsidRDefault="00D35812" w:rsidP="00A67503">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53B30E1B" w14:textId="760E57D2" w:rsidR="00661261" w:rsidRPr="00822F44" w:rsidRDefault="00D35812"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1730F13C" w14:textId="77777777" w:rsidR="00661261" w:rsidRPr="00822F44" w:rsidRDefault="00661261" w:rsidP="00A67503">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4BA352F4" w14:textId="6B967A1F" w:rsidR="00661261" w:rsidRPr="00822F44" w:rsidRDefault="00D35812" w:rsidP="00A67503">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53B23168" w14:textId="77777777" w:rsidR="00661261" w:rsidRPr="00822F44" w:rsidRDefault="00661261" w:rsidP="00A67503">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761E49A8" w14:textId="77777777" w:rsidR="00661261" w:rsidRPr="00822F44" w:rsidRDefault="00661261" w:rsidP="00A67503">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02FC9AEF"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D081B1" w14:textId="77777777" w:rsidR="00661261" w:rsidRPr="00822F44" w:rsidRDefault="00661261" w:rsidP="00A67503">
            <w:pPr>
              <w:tabs>
                <w:tab w:val="left" w:pos="567"/>
              </w:tabs>
              <w:jc w:val="center"/>
              <w:rPr>
                <w:szCs w:val="20"/>
              </w:rPr>
            </w:pPr>
            <w:r>
              <w:rPr>
                <w:szCs w:val="20"/>
              </w:rPr>
              <w:t>Pro</w:t>
            </w:r>
          </w:p>
        </w:tc>
      </w:tr>
    </w:tbl>
    <w:p w14:paraId="27FD4743" w14:textId="308791EF" w:rsidR="004309A2" w:rsidRDefault="004309A2" w:rsidP="00862276">
      <w:pPr>
        <w:rPr>
          <w:b/>
          <w:szCs w:val="20"/>
        </w:rPr>
      </w:pPr>
      <w:r>
        <w:rPr>
          <w:b/>
          <w:szCs w:val="20"/>
        </w:rPr>
        <w:t>Usnesení č. 10</w:t>
      </w:r>
      <w:r w:rsidRPr="00822F44">
        <w:rPr>
          <w:b/>
          <w:szCs w:val="20"/>
        </w:rPr>
        <w:t>-</w:t>
      </w:r>
      <w:r>
        <w:rPr>
          <w:b/>
          <w:szCs w:val="20"/>
        </w:rPr>
        <w:t>15-2024</w:t>
      </w:r>
      <w:r w:rsidRPr="00822F44">
        <w:rPr>
          <w:b/>
          <w:szCs w:val="20"/>
        </w:rPr>
        <w:t xml:space="preserve">: </w:t>
      </w:r>
      <w:r w:rsidRPr="00822F44">
        <w:rPr>
          <w:szCs w:val="20"/>
        </w:rPr>
        <w:t>ZO</w:t>
      </w:r>
      <w:r w:rsidR="00740624">
        <w:rPr>
          <w:szCs w:val="20"/>
        </w:rPr>
        <w:t xml:space="preserve"> schvaluje nákup komunálního vozidla </w:t>
      </w:r>
      <w:r w:rsidR="00740624" w:rsidRPr="00740624">
        <w:rPr>
          <w:szCs w:val="20"/>
        </w:rPr>
        <w:t>LINHAI UTV 1100 DIESEL</w:t>
      </w:r>
      <w:r w:rsidR="00740624">
        <w:rPr>
          <w:szCs w:val="20"/>
        </w:rPr>
        <w:t xml:space="preserve"> včetně příslušenství</w:t>
      </w:r>
      <w:r w:rsidR="00D35812">
        <w:rPr>
          <w:szCs w:val="20"/>
        </w:rPr>
        <w:t xml:space="preserve"> </w:t>
      </w:r>
      <w:r w:rsidR="00740624">
        <w:rPr>
          <w:szCs w:val="20"/>
        </w:rPr>
        <w:t>v ceně do 550 tis</w:t>
      </w:r>
      <w:r w:rsidR="00D35812">
        <w:rPr>
          <w:szCs w:val="20"/>
        </w:rPr>
        <w:t>.</w:t>
      </w:r>
      <w:r w:rsidR="00740624">
        <w:rPr>
          <w:szCs w:val="20"/>
        </w:rPr>
        <w:t xml:space="preserve"> Kč.  </w:t>
      </w:r>
    </w:p>
    <w:p w14:paraId="777C7D13" w14:textId="2AEF46A9" w:rsidR="004309A2" w:rsidRPr="00DD0F1C" w:rsidRDefault="0096359B" w:rsidP="004309A2">
      <w:pPr>
        <w:pStyle w:val="Nadpis1"/>
        <w:numPr>
          <w:ilvl w:val="0"/>
          <w:numId w:val="15"/>
        </w:numPr>
        <w:rPr>
          <w:szCs w:val="20"/>
        </w:rPr>
      </w:pPr>
      <w:bookmarkStart w:id="91" w:name="_Toc161821019"/>
      <w:bookmarkStart w:id="92" w:name="_Toc162431846"/>
      <w:bookmarkStart w:id="93" w:name="_Toc163033481"/>
      <w:bookmarkStart w:id="94" w:name="_Toc163034255"/>
      <w:bookmarkStart w:id="95" w:name="_Toc163051981"/>
      <w:r>
        <w:rPr>
          <w:szCs w:val="20"/>
        </w:rPr>
        <w:t>Dopravní obslužnost</w:t>
      </w:r>
      <w:bookmarkEnd w:id="91"/>
      <w:bookmarkEnd w:id="92"/>
      <w:bookmarkEnd w:id="93"/>
      <w:bookmarkEnd w:id="94"/>
      <w:bookmarkEnd w:id="95"/>
    </w:p>
    <w:p w14:paraId="7DD738E3" w14:textId="68B1C9F5" w:rsidR="004309A2" w:rsidRDefault="004309A2" w:rsidP="004309A2">
      <w:pPr>
        <w:tabs>
          <w:tab w:val="left" w:pos="567"/>
        </w:tabs>
        <w:rPr>
          <w:b/>
          <w:szCs w:val="20"/>
        </w:rPr>
      </w:pPr>
      <w:r>
        <w:rPr>
          <w:b/>
          <w:szCs w:val="20"/>
        </w:rPr>
        <w:t>Obsah:</w:t>
      </w:r>
      <w:r>
        <w:rPr>
          <w:szCs w:val="20"/>
        </w:rPr>
        <w:t xml:space="preserve"> </w:t>
      </w:r>
      <w:r w:rsidR="0096359B">
        <w:rPr>
          <w:szCs w:val="20"/>
        </w:rPr>
        <w:t>Obec obdržela návrh Dodatku č.2 ke smlouvě o dopravní obslužnosti.</w:t>
      </w:r>
      <w:r w:rsidR="0096359B" w:rsidRPr="0096359B">
        <w:t xml:space="preserve"> </w:t>
      </w:r>
      <w:r w:rsidR="0096359B" w:rsidRPr="0096359B">
        <w:rPr>
          <w:szCs w:val="20"/>
        </w:rPr>
        <w:t>Předmětem tohoto dodatku je změna přílohy č. 3 (Výpočet záloh na Podíl Obce pro rok 2024 a harmonogram úhrady) ke Smlouvě a úprava souvisejících otázek týkajících se placení Záloh na Podíl Obce pro období od 1. 1. 2024 do 31. 12. 2024.</w:t>
      </w:r>
      <w:r w:rsidR="0096359B">
        <w:rPr>
          <w:szCs w:val="20"/>
        </w:rPr>
        <w:t xml:space="preserve"> </w:t>
      </w:r>
    </w:p>
    <w:p w14:paraId="6CF58298" w14:textId="77777777" w:rsidR="004309A2" w:rsidRDefault="004309A2" w:rsidP="004309A2">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4309A2" w:rsidRPr="00822F44" w14:paraId="29D421B6" w14:textId="77777777" w:rsidTr="00F27905">
        <w:trPr>
          <w:trHeight w:val="85"/>
        </w:trPr>
        <w:tc>
          <w:tcPr>
            <w:tcW w:w="1134" w:type="dxa"/>
            <w:tcBorders>
              <w:top w:val="single" w:sz="4" w:space="0" w:color="000000"/>
              <w:left w:val="single" w:sz="4" w:space="0" w:color="000000"/>
              <w:bottom w:val="single" w:sz="4" w:space="0" w:color="000000"/>
            </w:tcBorders>
            <w:shd w:val="clear" w:color="auto" w:fill="auto"/>
          </w:tcPr>
          <w:p w14:paraId="219FF50F" w14:textId="77777777" w:rsidR="004309A2" w:rsidRPr="00822F44" w:rsidRDefault="004309A2" w:rsidP="00F2790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10891366" w14:textId="77777777" w:rsidR="004309A2" w:rsidRPr="00822F44" w:rsidRDefault="004309A2" w:rsidP="00F2790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75B9E673" w14:textId="77777777" w:rsidR="004309A2" w:rsidRPr="00822F44" w:rsidRDefault="004309A2" w:rsidP="00F2790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77CAC508" w14:textId="77777777" w:rsidR="004309A2" w:rsidRPr="00822F44" w:rsidRDefault="004309A2" w:rsidP="00F2790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38F5BC77" w14:textId="77777777" w:rsidR="004309A2" w:rsidRPr="00822F44" w:rsidRDefault="004309A2" w:rsidP="00F2790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464C051C" w14:textId="77777777" w:rsidR="004309A2" w:rsidRPr="00822F44" w:rsidRDefault="004309A2" w:rsidP="00F2790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6D6CE1E1" w14:textId="77777777" w:rsidR="004309A2" w:rsidRPr="00822F44" w:rsidRDefault="004309A2" w:rsidP="00F2790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0522655C" w14:textId="77777777" w:rsidR="004309A2" w:rsidRPr="00822F44" w:rsidRDefault="004309A2" w:rsidP="00F2790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972E33" w14:textId="77777777" w:rsidR="004309A2" w:rsidRPr="00822F44" w:rsidRDefault="004309A2" w:rsidP="00F27905">
            <w:pPr>
              <w:tabs>
                <w:tab w:val="left" w:pos="567"/>
              </w:tabs>
              <w:jc w:val="center"/>
              <w:rPr>
                <w:szCs w:val="20"/>
              </w:rPr>
            </w:pPr>
            <w:r w:rsidRPr="00822F44">
              <w:rPr>
                <w:szCs w:val="20"/>
              </w:rPr>
              <w:t>Schmidt</w:t>
            </w:r>
          </w:p>
        </w:tc>
      </w:tr>
      <w:tr w:rsidR="00661261" w:rsidRPr="00822F44" w14:paraId="4A3A2570" w14:textId="77777777" w:rsidTr="00A67503">
        <w:trPr>
          <w:trHeight w:val="85"/>
        </w:trPr>
        <w:tc>
          <w:tcPr>
            <w:tcW w:w="1134" w:type="dxa"/>
            <w:tcBorders>
              <w:top w:val="single" w:sz="4" w:space="0" w:color="000000"/>
              <w:left w:val="single" w:sz="4" w:space="0" w:color="000000"/>
              <w:bottom w:val="single" w:sz="4" w:space="0" w:color="000000"/>
            </w:tcBorders>
            <w:shd w:val="clear" w:color="auto" w:fill="auto"/>
          </w:tcPr>
          <w:p w14:paraId="061A3EB8"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37E4CA39" w14:textId="77777777" w:rsidR="00661261" w:rsidRPr="00822F44" w:rsidRDefault="00661261"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5F2EBB15" w14:textId="70EDD66F" w:rsidR="00661261" w:rsidRPr="00822F44" w:rsidRDefault="001D01BB"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1ECBEE52" w14:textId="77777777" w:rsidR="00661261" w:rsidRPr="00822F44" w:rsidRDefault="00661261" w:rsidP="00A67503">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10828387" w14:textId="272738D0" w:rsidR="00661261" w:rsidRPr="00822F44" w:rsidRDefault="001D01BB" w:rsidP="00A67503">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79FC8D4F" w14:textId="77777777" w:rsidR="00661261" w:rsidRPr="00822F44" w:rsidRDefault="00661261" w:rsidP="00A67503">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68C60389" w14:textId="77777777" w:rsidR="00661261" w:rsidRPr="00822F44" w:rsidRDefault="00661261" w:rsidP="00A67503">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0F829815"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111407" w14:textId="77777777" w:rsidR="00661261" w:rsidRPr="00822F44" w:rsidRDefault="00661261" w:rsidP="00A67503">
            <w:pPr>
              <w:tabs>
                <w:tab w:val="left" w:pos="567"/>
              </w:tabs>
              <w:jc w:val="center"/>
              <w:rPr>
                <w:szCs w:val="20"/>
              </w:rPr>
            </w:pPr>
            <w:r>
              <w:rPr>
                <w:szCs w:val="20"/>
              </w:rPr>
              <w:t>Pro</w:t>
            </w:r>
          </w:p>
        </w:tc>
      </w:tr>
    </w:tbl>
    <w:p w14:paraId="2A14B550" w14:textId="3789F060" w:rsidR="004309A2" w:rsidRDefault="004309A2" w:rsidP="00862276">
      <w:pPr>
        <w:rPr>
          <w:b/>
          <w:szCs w:val="20"/>
        </w:rPr>
      </w:pPr>
      <w:r>
        <w:rPr>
          <w:b/>
          <w:szCs w:val="20"/>
        </w:rPr>
        <w:t>Usnesení č. 11</w:t>
      </w:r>
      <w:r w:rsidRPr="00822F44">
        <w:rPr>
          <w:b/>
          <w:szCs w:val="20"/>
        </w:rPr>
        <w:t>-</w:t>
      </w:r>
      <w:r>
        <w:rPr>
          <w:b/>
          <w:szCs w:val="20"/>
        </w:rPr>
        <w:t>15-2024</w:t>
      </w:r>
      <w:r w:rsidRPr="00822F44">
        <w:rPr>
          <w:b/>
          <w:szCs w:val="20"/>
        </w:rPr>
        <w:t xml:space="preserve">: </w:t>
      </w:r>
      <w:r w:rsidRPr="00822F44">
        <w:rPr>
          <w:szCs w:val="20"/>
        </w:rPr>
        <w:t>ZO</w:t>
      </w:r>
      <w:r w:rsidR="0096359B">
        <w:rPr>
          <w:szCs w:val="20"/>
        </w:rPr>
        <w:t xml:space="preserve"> schvaluje </w:t>
      </w:r>
      <w:r w:rsidR="0096359B" w:rsidRPr="0096359B">
        <w:rPr>
          <w:szCs w:val="20"/>
        </w:rPr>
        <w:t>DODATEK č. 2</w:t>
      </w:r>
      <w:r w:rsidR="0096359B">
        <w:rPr>
          <w:szCs w:val="20"/>
        </w:rPr>
        <w:t xml:space="preserve"> </w:t>
      </w:r>
      <w:r w:rsidR="0096359B" w:rsidRPr="0096359B">
        <w:rPr>
          <w:szCs w:val="20"/>
        </w:rPr>
        <w:t>ke Smlouvě o zajišťování a financování dopravní obslužnosti</w:t>
      </w:r>
      <w:r w:rsidR="0096359B">
        <w:rPr>
          <w:szCs w:val="20"/>
        </w:rPr>
        <w:t xml:space="preserve"> </w:t>
      </w:r>
      <w:r w:rsidR="0096359B" w:rsidRPr="0096359B">
        <w:rPr>
          <w:szCs w:val="20"/>
        </w:rPr>
        <w:t>evidenční číslo IDSK: OBC/0049/05792291/2022/2</w:t>
      </w:r>
      <w:r w:rsidR="0096359B">
        <w:rPr>
          <w:szCs w:val="20"/>
        </w:rPr>
        <w:t xml:space="preserve">, </w:t>
      </w:r>
      <w:r w:rsidR="0096359B" w:rsidRPr="0096359B">
        <w:rPr>
          <w:szCs w:val="20"/>
        </w:rPr>
        <w:t>evidenční číslo Obce: 686/2021</w:t>
      </w:r>
      <w:r w:rsidR="0096359B">
        <w:rPr>
          <w:szCs w:val="20"/>
        </w:rPr>
        <w:t xml:space="preserve">. Smluvní stranou je </w:t>
      </w:r>
      <w:r w:rsidR="0096359B" w:rsidRPr="0096359B">
        <w:rPr>
          <w:szCs w:val="20"/>
        </w:rPr>
        <w:t>Středočeský kraj</w:t>
      </w:r>
      <w:r w:rsidR="0096359B">
        <w:rPr>
          <w:szCs w:val="20"/>
        </w:rPr>
        <w:t xml:space="preserve">, </w:t>
      </w:r>
      <w:r w:rsidR="0096359B" w:rsidRPr="0096359B">
        <w:rPr>
          <w:szCs w:val="20"/>
        </w:rPr>
        <w:t>Zborovská 81/11, 150 00 Praha 5</w:t>
      </w:r>
      <w:r w:rsidR="0096359B">
        <w:rPr>
          <w:szCs w:val="20"/>
        </w:rPr>
        <w:t xml:space="preserve">, </w:t>
      </w:r>
      <w:r w:rsidR="0096359B" w:rsidRPr="0096359B">
        <w:rPr>
          <w:szCs w:val="20"/>
        </w:rPr>
        <w:t>IČO 70891095</w:t>
      </w:r>
      <w:r w:rsidR="0096359B">
        <w:rPr>
          <w:szCs w:val="20"/>
        </w:rPr>
        <w:t>.</w:t>
      </w:r>
    </w:p>
    <w:p w14:paraId="70869F35" w14:textId="40BD2393" w:rsidR="00503DFD" w:rsidRPr="00453BCA" w:rsidRDefault="00453BCA" w:rsidP="00D21999">
      <w:pPr>
        <w:pStyle w:val="Nadpis1"/>
        <w:numPr>
          <w:ilvl w:val="0"/>
          <w:numId w:val="15"/>
        </w:numPr>
        <w:rPr>
          <w:szCs w:val="20"/>
        </w:rPr>
      </w:pPr>
      <w:bookmarkStart w:id="96" w:name="_Toc162431847"/>
      <w:bookmarkStart w:id="97" w:name="_Toc163033482"/>
      <w:bookmarkStart w:id="98" w:name="_Toc163034256"/>
      <w:bookmarkStart w:id="99" w:name="_Toc163051982"/>
      <w:r w:rsidRPr="00453BCA">
        <w:rPr>
          <w:szCs w:val="20"/>
        </w:rPr>
        <w:t>Smlouva o poskytnutí podpory ze S</w:t>
      </w:r>
      <w:r>
        <w:rPr>
          <w:szCs w:val="20"/>
        </w:rPr>
        <w:t>FŽP</w:t>
      </w:r>
      <w:bookmarkEnd w:id="96"/>
      <w:bookmarkEnd w:id="97"/>
      <w:bookmarkEnd w:id="98"/>
      <w:bookmarkEnd w:id="99"/>
      <w:r w:rsidRPr="00453BCA">
        <w:rPr>
          <w:szCs w:val="20"/>
        </w:rPr>
        <w:t xml:space="preserve"> </w:t>
      </w:r>
    </w:p>
    <w:p w14:paraId="56ABB169" w14:textId="09F7BF86" w:rsidR="00453BCA" w:rsidRPr="00453BCA" w:rsidRDefault="00503DFD" w:rsidP="00453BCA">
      <w:pPr>
        <w:tabs>
          <w:tab w:val="left" w:pos="567"/>
        </w:tabs>
        <w:rPr>
          <w:szCs w:val="20"/>
        </w:rPr>
      </w:pPr>
      <w:r>
        <w:rPr>
          <w:b/>
          <w:szCs w:val="20"/>
        </w:rPr>
        <w:t>Obsah:</w:t>
      </w:r>
      <w:r>
        <w:rPr>
          <w:szCs w:val="20"/>
        </w:rPr>
        <w:t xml:space="preserve"> </w:t>
      </w:r>
      <w:r w:rsidR="00453BCA">
        <w:rPr>
          <w:szCs w:val="20"/>
        </w:rPr>
        <w:t xml:space="preserve">Obec postavila na základě smlouvy o dotaci ze </w:t>
      </w:r>
      <w:r w:rsidR="00453BCA" w:rsidRPr="00453BCA">
        <w:rPr>
          <w:szCs w:val="20"/>
        </w:rPr>
        <w:t>Státního fondu životního prostředí České republiky</w:t>
      </w:r>
      <w:r w:rsidR="00453BCA">
        <w:rPr>
          <w:szCs w:val="20"/>
        </w:rPr>
        <w:t xml:space="preserve"> na budově OU fotovoltaickou elektrárnu. </w:t>
      </w:r>
      <w:r w:rsidR="00453BCA" w:rsidRPr="00453BCA">
        <w:rPr>
          <w:szCs w:val="20"/>
        </w:rPr>
        <w:t xml:space="preserve">Tato Smlouva o poskytnutí podpory ze Státního fondu životního prostředí České republiky se uzavírá na základě Rozhodnutí ministra životního prostředí č. 7221300013 o poskytnutí finančních prostředků ze Státního fondu životního prostředí ČR ze dne 11. 4. 2023 v rámci Programu </w:t>
      </w:r>
    </w:p>
    <w:p w14:paraId="7796B8CD" w14:textId="27E42174" w:rsidR="00503DFD" w:rsidRDefault="00453BCA" w:rsidP="00453BCA">
      <w:pPr>
        <w:tabs>
          <w:tab w:val="left" w:pos="567"/>
        </w:tabs>
        <w:rPr>
          <w:b/>
          <w:szCs w:val="20"/>
        </w:rPr>
      </w:pPr>
      <w:r w:rsidRPr="00453BCA">
        <w:rPr>
          <w:szCs w:val="20"/>
        </w:rPr>
        <w:t>financovaného z prostředků Modernizačního fondu.</w:t>
      </w:r>
      <w:r>
        <w:rPr>
          <w:szCs w:val="20"/>
        </w:rPr>
        <w:t xml:space="preserve"> Pro získání dotace je třeba schválit její finální znění.</w:t>
      </w:r>
    </w:p>
    <w:p w14:paraId="6E0CD419" w14:textId="77777777" w:rsidR="00DF1646" w:rsidRDefault="00DF1646" w:rsidP="00503DFD">
      <w:pPr>
        <w:tabs>
          <w:tab w:val="left" w:pos="567"/>
        </w:tabs>
        <w:rPr>
          <w:b/>
          <w:szCs w:val="20"/>
        </w:rPr>
      </w:pPr>
    </w:p>
    <w:p w14:paraId="66A47B57" w14:textId="15621002" w:rsidR="00503DFD" w:rsidRDefault="00503DFD" w:rsidP="00503DFD">
      <w:pPr>
        <w:tabs>
          <w:tab w:val="left" w:pos="567"/>
        </w:tabs>
        <w:rPr>
          <w:b/>
          <w:szCs w:val="20"/>
        </w:rPr>
      </w:pPr>
      <w:r w:rsidRPr="00822F44">
        <w:rPr>
          <w:b/>
          <w:szCs w:val="20"/>
        </w:rPr>
        <w:lastRenderedPageBreak/>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503DFD" w:rsidRPr="00822F44" w14:paraId="428A2E72" w14:textId="77777777" w:rsidTr="00F27905">
        <w:trPr>
          <w:trHeight w:val="85"/>
        </w:trPr>
        <w:tc>
          <w:tcPr>
            <w:tcW w:w="1134" w:type="dxa"/>
            <w:tcBorders>
              <w:top w:val="single" w:sz="4" w:space="0" w:color="000000"/>
              <w:left w:val="single" w:sz="4" w:space="0" w:color="000000"/>
              <w:bottom w:val="single" w:sz="4" w:space="0" w:color="000000"/>
            </w:tcBorders>
            <w:shd w:val="clear" w:color="auto" w:fill="auto"/>
          </w:tcPr>
          <w:p w14:paraId="4F1C9F7B" w14:textId="77777777" w:rsidR="00503DFD" w:rsidRPr="00822F44" w:rsidRDefault="00503DFD" w:rsidP="00F2790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181F1A96" w14:textId="77777777" w:rsidR="00503DFD" w:rsidRPr="00822F44" w:rsidRDefault="00503DFD" w:rsidP="00F2790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7C4BAB5B" w14:textId="77777777" w:rsidR="00503DFD" w:rsidRPr="00822F44" w:rsidRDefault="00503DFD" w:rsidP="00F2790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7DF9AB1B" w14:textId="77777777" w:rsidR="00503DFD" w:rsidRPr="00822F44" w:rsidRDefault="00503DFD" w:rsidP="00F2790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6E261E1F" w14:textId="77777777" w:rsidR="00503DFD" w:rsidRPr="00822F44" w:rsidRDefault="00503DFD" w:rsidP="00F2790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475E7A15" w14:textId="77777777" w:rsidR="00503DFD" w:rsidRPr="00822F44" w:rsidRDefault="00503DFD" w:rsidP="00F2790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0E7E43FC" w14:textId="77777777" w:rsidR="00503DFD" w:rsidRPr="00822F44" w:rsidRDefault="00503DFD" w:rsidP="00F2790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1D02D18C" w14:textId="77777777" w:rsidR="00503DFD" w:rsidRPr="00822F44" w:rsidRDefault="00503DFD" w:rsidP="00F2790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2DA7C7" w14:textId="77777777" w:rsidR="00503DFD" w:rsidRPr="00822F44" w:rsidRDefault="00503DFD" w:rsidP="00F27905">
            <w:pPr>
              <w:tabs>
                <w:tab w:val="left" w:pos="567"/>
              </w:tabs>
              <w:jc w:val="center"/>
              <w:rPr>
                <w:szCs w:val="20"/>
              </w:rPr>
            </w:pPr>
            <w:r w:rsidRPr="00822F44">
              <w:rPr>
                <w:szCs w:val="20"/>
              </w:rPr>
              <w:t>Schmidt</w:t>
            </w:r>
          </w:p>
        </w:tc>
      </w:tr>
      <w:tr w:rsidR="00661261" w:rsidRPr="00822F44" w14:paraId="21AFA080" w14:textId="77777777" w:rsidTr="00A67503">
        <w:trPr>
          <w:trHeight w:val="85"/>
        </w:trPr>
        <w:tc>
          <w:tcPr>
            <w:tcW w:w="1134" w:type="dxa"/>
            <w:tcBorders>
              <w:top w:val="single" w:sz="4" w:space="0" w:color="000000"/>
              <w:left w:val="single" w:sz="4" w:space="0" w:color="000000"/>
              <w:bottom w:val="single" w:sz="4" w:space="0" w:color="000000"/>
            </w:tcBorders>
            <w:shd w:val="clear" w:color="auto" w:fill="auto"/>
          </w:tcPr>
          <w:p w14:paraId="33BB0BCF"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29C0E109" w14:textId="77777777" w:rsidR="00661261" w:rsidRPr="00822F44" w:rsidRDefault="00661261"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6785F221" w14:textId="0E7B80CB" w:rsidR="00661261" w:rsidRPr="00822F44" w:rsidRDefault="00CD4698"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18A6D05B" w14:textId="77777777" w:rsidR="00661261" w:rsidRPr="00822F44" w:rsidRDefault="00661261" w:rsidP="00A67503">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5293E9E8" w14:textId="55777FA7" w:rsidR="00661261" w:rsidRPr="00822F44" w:rsidRDefault="00CD4698" w:rsidP="00A67503">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0F8141A0" w14:textId="77777777" w:rsidR="00661261" w:rsidRPr="00822F44" w:rsidRDefault="00661261" w:rsidP="00A67503">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6CBF5085" w14:textId="77777777" w:rsidR="00661261" w:rsidRPr="00822F44" w:rsidRDefault="00661261" w:rsidP="00A67503">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0280DD68"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BA7F3A" w14:textId="77777777" w:rsidR="00661261" w:rsidRPr="00822F44" w:rsidRDefault="00661261" w:rsidP="00A67503">
            <w:pPr>
              <w:tabs>
                <w:tab w:val="left" w:pos="567"/>
              </w:tabs>
              <w:jc w:val="center"/>
              <w:rPr>
                <w:szCs w:val="20"/>
              </w:rPr>
            </w:pPr>
            <w:r>
              <w:rPr>
                <w:szCs w:val="20"/>
              </w:rPr>
              <w:t>Pro</w:t>
            </w:r>
          </w:p>
        </w:tc>
      </w:tr>
    </w:tbl>
    <w:p w14:paraId="2F3B42EA" w14:textId="548AC773" w:rsidR="00503DFD" w:rsidRDefault="00503DFD" w:rsidP="00453BCA">
      <w:pPr>
        <w:rPr>
          <w:szCs w:val="20"/>
        </w:rPr>
      </w:pPr>
      <w:r>
        <w:rPr>
          <w:b/>
          <w:szCs w:val="20"/>
        </w:rPr>
        <w:t>Usnesení č. 12</w:t>
      </w:r>
      <w:r w:rsidRPr="00822F44">
        <w:rPr>
          <w:b/>
          <w:szCs w:val="20"/>
        </w:rPr>
        <w:t>-</w:t>
      </w:r>
      <w:r>
        <w:rPr>
          <w:b/>
          <w:szCs w:val="20"/>
        </w:rPr>
        <w:t>15-2024</w:t>
      </w:r>
      <w:r w:rsidRPr="00822F44">
        <w:rPr>
          <w:b/>
          <w:szCs w:val="20"/>
        </w:rPr>
        <w:t xml:space="preserve">: </w:t>
      </w:r>
      <w:r w:rsidRPr="00822F44">
        <w:rPr>
          <w:szCs w:val="20"/>
        </w:rPr>
        <w:t>ZO</w:t>
      </w:r>
      <w:r w:rsidR="00453BCA">
        <w:rPr>
          <w:szCs w:val="20"/>
        </w:rPr>
        <w:t xml:space="preserve"> schvaluje</w:t>
      </w:r>
      <w:r w:rsidR="00453BCA" w:rsidRPr="00453BCA">
        <w:t xml:space="preserve"> </w:t>
      </w:r>
      <w:r w:rsidR="00453BCA" w:rsidRPr="00453BCA">
        <w:rPr>
          <w:szCs w:val="20"/>
        </w:rPr>
        <w:t>Smlouv</w:t>
      </w:r>
      <w:r w:rsidR="00453BCA">
        <w:rPr>
          <w:szCs w:val="20"/>
        </w:rPr>
        <w:t>u</w:t>
      </w:r>
      <w:r w:rsidR="00453BCA" w:rsidRPr="00453BCA">
        <w:rPr>
          <w:szCs w:val="20"/>
        </w:rPr>
        <w:t xml:space="preserve"> č. 7221300013 o poskytnutí podpory ze Státního fondu životního prostředí České republiky </w:t>
      </w:r>
      <w:r w:rsidR="00453BCA">
        <w:rPr>
          <w:szCs w:val="20"/>
        </w:rPr>
        <w:t xml:space="preserve">se </w:t>
      </w:r>
      <w:r w:rsidR="00453BCA" w:rsidRPr="00453BCA">
        <w:rPr>
          <w:szCs w:val="20"/>
        </w:rPr>
        <w:t>Státní</w:t>
      </w:r>
      <w:r w:rsidR="00453BCA">
        <w:rPr>
          <w:szCs w:val="20"/>
        </w:rPr>
        <w:t>m</w:t>
      </w:r>
      <w:r w:rsidR="00453BCA" w:rsidRPr="00453BCA">
        <w:rPr>
          <w:szCs w:val="20"/>
        </w:rPr>
        <w:t xml:space="preserve"> fond</w:t>
      </w:r>
      <w:r w:rsidR="00453BCA">
        <w:rPr>
          <w:szCs w:val="20"/>
        </w:rPr>
        <w:t>em</w:t>
      </w:r>
      <w:r w:rsidR="00453BCA" w:rsidRPr="00453BCA">
        <w:rPr>
          <w:szCs w:val="20"/>
        </w:rPr>
        <w:t xml:space="preserve"> životního prostředí České republiky</w:t>
      </w:r>
      <w:r w:rsidR="00453BCA">
        <w:rPr>
          <w:szCs w:val="20"/>
        </w:rPr>
        <w:t xml:space="preserve"> </w:t>
      </w:r>
      <w:r w:rsidR="00453BCA" w:rsidRPr="00453BCA">
        <w:rPr>
          <w:szCs w:val="20"/>
        </w:rPr>
        <w:t>se sídlem Kaplanova 1931/1, 148 00 Praha 11</w:t>
      </w:r>
      <w:r w:rsidR="00453BCA">
        <w:rPr>
          <w:szCs w:val="20"/>
        </w:rPr>
        <w:t xml:space="preserve">, </w:t>
      </w:r>
      <w:r w:rsidR="00453BCA" w:rsidRPr="00453BCA">
        <w:rPr>
          <w:szCs w:val="20"/>
        </w:rPr>
        <w:t xml:space="preserve">IČO: 00020729 </w:t>
      </w:r>
      <w:r w:rsidR="00453BCA">
        <w:rPr>
          <w:szCs w:val="20"/>
        </w:rPr>
        <w:t xml:space="preserve">a pověřuje starostu podpisem této smlouvy. </w:t>
      </w:r>
    </w:p>
    <w:p w14:paraId="38171A80" w14:textId="2BEB4210" w:rsidR="00453BCA" w:rsidRPr="00DD0F1C" w:rsidRDefault="00026061" w:rsidP="00453BCA">
      <w:pPr>
        <w:pStyle w:val="Nadpis1"/>
        <w:numPr>
          <w:ilvl w:val="0"/>
          <w:numId w:val="15"/>
        </w:numPr>
        <w:rPr>
          <w:szCs w:val="20"/>
        </w:rPr>
      </w:pPr>
      <w:bookmarkStart w:id="100" w:name="_Toc162431848"/>
      <w:bookmarkStart w:id="101" w:name="_Toc163033483"/>
      <w:bookmarkStart w:id="102" w:name="_Toc163034257"/>
      <w:bookmarkStart w:id="103" w:name="_Toc163051983"/>
      <w:r>
        <w:rPr>
          <w:szCs w:val="20"/>
        </w:rPr>
        <w:t>Oprava komunikací</w:t>
      </w:r>
      <w:bookmarkEnd w:id="100"/>
      <w:bookmarkEnd w:id="101"/>
      <w:bookmarkEnd w:id="102"/>
      <w:bookmarkEnd w:id="103"/>
    </w:p>
    <w:p w14:paraId="69606774" w14:textId="0222B379" w:rsidR="00453BCA" w:rsidRDefault="00453BCA" w:rsidP="00453BCA">
      <w:pPr>
        <w:tabs>
          <w:tab w:val="left" w:pos="567"/>
        </w:tabs>
        <w:rPr>
          <w:b/>
          <w:szCs w:val="20"/>
        </w:rPr>
      </w:pPr>
      <w:r>
        <w:rPr>
          <w:b/>
          <w:szCs w:val="20"/>
        </w:rPr>
        <w:t>Obsah:</w:t>
      </w:r>
      <w:r>
        <w:rPr>
          <w:szCs w:val="20"/>
        </w:rPr>
        <w:t xml:space="preserve"> </w:t>
      </w:r>
      <w:r w:rsidR="00026061">
        <w:rPr>
          <w:szCs w:val="20"/>
        </w:rPr>
        <w:t>Na základě výsledku výběrového řízení uzavřela obec vloni smlouvu s ČNES na opravu komunikací Jeřabinová, Za parkem, Pod lesem a V Potocích. Vzhledem k tomu, že obcí nebyla opravena část ulice K</w:t>
      </w:r>
      <w:r w:rsidR="001E4AE4">
        <w:rPr>
          <w:szCs w:val="20"/>
        </w:rPr>
        <w:t> </w:t>
      </w:r>
      <w:r w:rsidR="00026061">
        <w:rPr>
          <w:szCs w:val="20"/>
        </w:rPr>
        <w:t>chatám a stav ulice Jeřabinová po výstavbě vodovodu a kanalizace vyžaduje větší stavební zásah, došlo k dohodě se zhotovitelem o vícepracích. Zároveň byly odečteny částky za asfaltový postřik</w:t>
      </w:r>
      <w:r w:rsidR="001E4AE4">
        <w:rPr>
          <w:szCs w:val="20"/>
        </w:rPr>
        <w:t xml:space="preserve"> podloží, který není dle zhotovitele technologicky nutný. Celkově za práce zaplatíme více o 205 tis</w:t>
      </w:r>
      <w:r w:rsidR="00BC5BC7">
        <w:rPr>
          <w:szCs w:val="20"/>
        </w:rPr>
        <w:t>.</w:t>
      </w:r>
      <w:r w:rsidR="001E4AE4">
        <w:rPr>
          <w:szCs w:val="20"/>
        </w:rPr>
        <w:t xml:space="preserve"> Kč bez DPH. </w:t>
      </w:r>
      <w:r w:rsidR="00901D27">
        <w:rPr>
          <w:szCs w:val="20"/>
        </w:rPr>
        <w:t>Původní cena je 1.199 tis</w:t>
      </w:r>
      <w:r w:rsidR="00BC5BC7">
        <w:rPr>
          <w:szCs w:val="20"/>
        </w:rPr>
        <w:t>.</w:t>
      </w:r>
      <w:r w:rsidR="00901D27">
        <w:rPr>
          <w:szCs w:val="20"/>
        </w:rPr>
        <w:t xml:space="preserve"> Kč.</w:t>
      </w:r>
      <w:r w:rsidR="00026061">
        <w:rPr>
          <w:szCs w:val="20"/>
        </w:rPr>
        <w:t xml:space="preserve">  </w:t>
      </w:r>
    </w:p>
    <w:p w14:paraId="397F99BC" w14:textId="77777777" w:rsidR="00453BCA" w:rsidRDefault="00453BCA" w:rsidP="00453BCA">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453BCA" w:rsidRPr="00822F44" w14:paraId="3F102F37" w14:textId="77777777" w:rsidTr="00A25AAE">
        <w:trPr>
          <w:trHeight w:val="85"/>
        </w:trPr>
        <w:tc>
          <w:tcPr>
            <w:tcW w:w="1134" w:type="dxa"/>
            <w:tcBorders>
              <w:top w:val="single" w:sz="4" w:space="0" w:color="000000"/>
              <w:left w:val="single" w:sz="4" w:space="0" w:color="000000"/>
              <w:bottom w:val="single" w:sz="4" w:space="0" w:color="000000"/>
            </w:tcBorders>
            <w:shd w:val="clear" w:color="auto" w:fill="auto"/>
          </w:tcPr>
          <w:p w14:paraId="6F39A433" w14:textId="77777777" w:rsidR="00453BCA" w:rsidRPr="00822F44" w:rsidRDefault="00453BCA" w:rsidP="00A25AAE">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115D2FBE" w14:textId="77777777" w:rsidR="00453BCA" w:rsidRPr="00822F44" w:rsidRDefault="00453BCA" w:rsidP="00A25AAE">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3EFD3F33" w14:textId="77777777" w:rsidR="00453BCA" w:rsidRPr="00822F44" w:rsidRDefault="00453BCA" w:rsidP="00A25AAE">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146E63B1" w14:textId="77777777" w:rsidR="00453BCA" w:rsidRPr="00822F44" w:rsidRDefault="00453BCA" w:rsidP="00A25AAE">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69F340CF" w14:textId="77777777" w:rsidR="00453BCA" w:rsidRPr="00822F44" w:rsidRDefault="00453BCA" w:rsidP="00A25AAE">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340A384A" w14:textId="77777777" w:rsidR="00453BCA" w:rsidRPr="00822F44" w:rsidRDefault="00453BCA" w:rsidP="00A25AAE">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071E48BA" w14:textId="77777777" w:rsidR="00453BCA" w:rsidRPr="00822F44" w:rsidRDefault="00453BCA" w:rsidP="00A25AAE">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2FD8B2E1" w14:textId="77777777" w:rsidR="00453BCA" w:rsidRPr="00822F44" w:rsidRDefault="00453BCA" w:rsidP="00A25AAE">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533B21" w14:textId="77777777" w:rsidR="00453BCA" w:rsidRPr="00822F44" w:rsidRDefault="00453BCA" w:rsidP="00A25AAE">
            <w:pPr>
              <w:tabs>
                <w:tab w:val="left" w:pos="567"/>
              </w:tabs>
              <w:jc w:val="center"/>
              <w:rPr>
                <w:szCs w:val="20"/>
              </w:rPr>
            </w:pPr>
            <w:r w:rsidRPr="00822F44">
              <w:rPr>
                <w:szCs w:val="20"/>
              </w:rPr>
              <w:t>Schmidt</w:t>
            </w:r>
          </w:p>
        </w:tc>
      </w:tr>
      <w:tr w:rsidR="00661261" w:rsidRPr="00822F44" w14:paraId="0F79710E" w14:textId="77777777" w:rsidTr="00A67503">
        <w:trPr>
          <w:trHeight w:val="85"/>
        </w:trPr>
        <w:tc>
          <w:tcPr>
            <w:tcW w:w="1134" w:type="dxa"/>
            <w:tcBorders>
              <w:top w:val="single" w:sz="4" w:space="0" w:color="000000"/>
              <w:left w:val="single" w:sz="4" w:space="0" w:color="000000"/>
              <w:bottom w:val="single" w:sz="4" w:space="0" w:color="000000"/>
            </w:tcBorders>
            <w:shd w:val="clear" w:color="auto" w:fill="auto"/>
          </w:tcPr>
          <w:p w14:paraId="69AD2377"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32368BAF" w14:textId="77777777" w:rsidR="00661261" w:rsidRPr="00822F44" w:rsidRDefault="00661261"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71999149" w14:textId="77777777" w:rsidR="00661261" w:rsidRPr="00822F44" w:rsidRDefault="00661261" w:rsidP="00A67503">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2B67A01F" w14:textId="77777777" w:rsidR="00661261" w:rsidRPr="00822F44" w:rsidRDefault="00661261" w:rsidP="00A67503">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41768FD1" w14:textId="150CDAA5" w:rsidR="00661261" w:rsidRPr="00822F44" w:rsidRDefault="00766727" w:rsidP="00A67503">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7C78147F" w14:textId="77777777" w:rsidR="00661261" w:rsidRPr="00822F44" w:rsidRDefault="00661261" w:rsidP="00A67503">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25B74898" w14:textId="77777777" w:rsidR="00661261" w:rsidRPr="00822F44" w:rsidRDefault="00661261" w:rsidP="00A67503">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0368BDD3"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46E985" w14:textId="77777777" w:rsidR="00661261" w:rsidRPr="00822F44" w:rsidRDefault="00661261" w:rsidP="00A67503">
            <w:pPr>
              <w:tabs>
                <w:tab w:val="left" w:pos="567"/>
              </w:tabs>
              <w:jc w:val="center"/>
              <w:rPr>
                <w:szCs w:val="20"/>
              </w:rPr>
            </w:pPr>
            <w:r>
              <w:rPr>
                <w:szCs w:val="20"/>
              </w:rPr>
              <w:t>Pro</w:t>
            </w:r>
          </w:p>
        </w:tc>
      </w:tr>
    </w:tbl>
    <w:p w14:paraId="7B770EE1" w14:textId="084BEA39" w:rsidR="00026061" w:rsidRDefault="00453BCA" w:rsidP="00453BCA">
      <w:pPr>
        <w:rPr>
          <w:szCs w:val="20"/>
        </w:rPr>
      </w:pPr>
      <w:r>
        <w:rPr>
          <w:b/>
          <w:szCs w:val="20"/>
        </w:rPr>
        <w:t>Usnesení č. 13</w:t>
      </w:r>
      <w:r w:rsidRPr="00822F44">
        <w:rPr>
          <w:b/>
          <w:szCs w:val="20"/>
        </w:rPr>
        <w:t>-</w:t>
      </w:r>
      <w:r>
        <w:rPr>
          <w:b/>
          <w:szCs w:val="20"/>
        </w:rPr>
        <w:t>15-2024</w:t>
      </w:r>
      <w:r w:rsidRPr="00822F44">
        <w:rPr>
          <w:b/>
          <w:szCs w:val="20"/>
        </w:rPr>
        <w:t xml:space="preserve">: </w:t>
      </w:r>
      <w:r w:rsidRPr="00822F44">
        <w:rPr>
          <w:szCs w:val="20"/>
        </w:rPr>
        <w:t>ZO</w:t>
      </w:r>
      <w:r w:rsidR="001E4AE4">
        <w:rPr>
          <w:szCs w:val="20"/>
        </w:rPr>
        <w:t xml:space="preserve"> schvaluje vícepráce </w:t>
      </w:r>
      <w:r w:rsidR="00901D27">
        <w:rPr>
          <w:szCs w:val="20"/>
        </w:rPr>
        <w:t>v hodnotě 205 tis</w:t>
      </w:r>
      <w:r w:rsidR="00BC5BC7">
        <w:rPr>
          <w:szCs w:val="20"/>
        </w:rPr>
        <w:t>.</w:t>
      </w:r>
      <w:r w:rsidR="00901D27">
        <w:rPr>
          <w:szCs w:val="20"/>
        </w:rPr>
        <w:t xml:space="preserve"> Kč bez DPH </w:t>
      </w:r>
      <w:r w:rsidR="001E4AE4">
        <w:rPr>
          <w:szCs w:val="20"/>
        </w:rPr>
        <w:t>p</w:t>
      </w:r>
      <w:r w:rsidR="00901D27">
        <w:rPr>
          <w:szCs w:val="20"/>
        </w:rPr>
        <w:t>ro</w:t>
      </w:r>
      <w:r w:rsidR="001E4AE4">
        <w:rPr>
          <w:szCs w:val="20"/>
        </w:rPr>
        <w:t xml:space="preserve"> oprav</w:t>
      </w:r>
      <w:r w:rsidR="00901D27">
        <w:rPr>
          <w:szCs w:val="20"/>
        </w:rPr>
        <w:t>u</w:t>
      </w:r>
      <w:r w:rsidR="001E4AE4">
        <w:rPr>
          <w:szCs w:val="20"/>
        </w:rPr>
        <w:t xml:space="preserve"> komunikací společností ČNES dle smlouvy schválené </w:t>
      </w:r>
      <w:r w:rsidR="001E4AE4" w:rsidRPr="001E4AE4">
        <w:rPr>
          <w:szCs w:val="20"/>
        </w:rPr>
        <w:t>Usnesení</w:t>
      </w:r>
      <w:r w:rsidR="001E4AE4">
        <w:rPr>
          <w:szCs w:val="20"/>
        </w:rPr>
        <w:t>m</w:t>
      </w:r>
      <w:r w:rsidR="001E4AE4" w:rsidRPr="001E4AE4">
        <w:rPr>
          <w:szCs w:val="20"/>
        </w:rPr>
        <w:t xml:space="preserve"> č. 21-07-2023</w:t>
      </w:r>
    </w:p>
    <w:p w14:paraId="2CD94F71" w14:textId="554F8C63" w:rsidR="00026061" w:rsidRPr="00DD0F1C" w:rsidRDefault="00D63E56" w:rsidP="00026061">
      <w:pPr>
        <w:pStyle w:val="Nadpis1"/>
        <w:numPr>
          <w:ilvl w:val="0"/>
          <w:numId w:val="15"/>
        </w:numPr>
        <w:rPr>
          <w:szCs w:val="20"/>
        </w:rPr>
      </w:pPr>
      <w:bookmarkStart w:id="104" w:name="_Toc162431849"/>
      <w:bookmarkStart w:id="105" w:name="_Toc163033484"/>
      <w:bookmarkStart w:id="106" w:name="_Toc163034258"/>
      <w:bookmarkStart w:id="107" w:name="_Toc163051984"/>
      <w:r>
        <w:rPr>
          <w:szCs w:val="20"/>
        </w:rPr>
        <w:t>Okolí budovy OÚ – vyhodnocení soutěže</w:t>
      </w:r>
      <w:bookmarkEnd w:id="104"/>
      <w:bookmarkEnd w:id="105"/>
      <w:bookmarkEnd w:id="106"/>
      <w:bookmarkEnd w:id="107"/>
    </w:p>
    <w:p w14:paraId="27C96304" w14:textId="3A67AE33" w:rsidR="00026061" w:rsidRPr="00552B44" w:rsidRDefault="00026061" w:rsidP="00026061">
      <w:pPr>
        <w:tabs>
          <w:tab w:val="left" w:pos="567"/>
        </w:tabs>
        <w:rPr>
          <w:bCs/>
          <w:szCs w:val="20"/>
        </w:rPr>
      </w:pPr>
      <w:r>
        <w:rPr>
          <w:b/>
          <w:szCs w:val="20"/>
        </w:rPr>
        <w:t>Obsah:</w:t>
      </w:r>
      <w:r>
        <w:rPr>
          <w:szCs w:val="20"/>
        </w:rPr>
        <w:t xml:space="preserve"> </w:t>
      </w:r>
      <w:r w:rsidR="00552B44">
        <w:rPr>
          <w:szCs w:val="20"/>
        </w:rPr>
        <w:t>ZO na svém zasedání 13.12.2023 schválilo vyhlášení soutěže a stanovilo hodnotitelskou komisi ve složení: Pavel Schmidt, Jiří Michal, Jiří Mudr, Alena Matějková, Vladimír Jiras. Zároveň schválila podání žádosti o dotaci v rámci systému IROP. Soutěž byla vyhlášena v únoru 2024. Hodnotitelská komise vyhlásila vítězem</w:t>
      </w:r>
      <w:r w:rsidR="000E468E">
        <w:rPr>
          <w:szCs w:val="20"/>
        </w:rPr>
        <w:t xml:space="preserve"> firmu Strommy Company, s.r.o. s nejnižší cenou 1 808 445,- Kč</w:t>
      </w:r>
      <w:r w:rsidR="00552B44">
        <w:rPr>
          <w:szCs w:val="20"/>
        </w:rPr>
        <w:t>. Viz zápis z jednání hodnotitelské komise.</w:t>
      </w:r>
      <w:r w:rsidR="00CD0EB8">
        <w:rPr>
          <w:szCs w:val="20"/>
        </w:rPr>
        <w:t xml:space="preserve"> </w:t>
      </w:r>
      <w:r w:rsidR="00552B44">
        <w:rPr>
          <w:szCs w:val="20"/>
        </w:rPr>
        <w:br/>
      </w:r>
      <w:r w:rsidR="00300A81">
        <w:rPr>
          <w:bCs/>
          <w:szCs w:val="20"/>
        </w:rPr>
        <w:t>Plánem obce bylo podat ž</w:t>
      </w:r>
      <w:r w:rsidR="00552B44" w:rsidRPr="00552B44">
        <w:rPr>
          <w:bCs/>
          <w:szCs w:val="20"/>
        </w:rPr>
        <w:t xml:space="preserve">ádost o dotaci v rámci </w:t>
      </w:r>
      <w:r w:rsidR="00300A81">
        <w:rPr>
          <w:bCs/>
          <w:szCs w:val="20"/>
        </w:rPr>
        <w:t xml:space="preserve">výzvy č. 73 </w:t>
      </w:r>
      <w:r w:rsidR="00552B44">
        <w:rPr>
          <w:bCs/>
          <w:szCs w:val="20"/>
        </w:rPr>
        <w:t xml:space="preserve">programu </w:t>
      </w:r>
      <w:r w:rsidR="00552B44" w:rsidRPr="00552B44">
        <w:rPr>
          <w:bCs/>
          <w:szCs w:val="20"/>
        </w:rPr>
        <w:t>IROP</w:t>
      </w:r>
      <w:r w:rsidR="00300A81">
        <w:rPr>
          <w:bCs/>
          <w:szCs w:val="20"/>
        </w:rPr>
        <w:t xml:space="preserve">. A to na doporučení MŽP. Výzva č. 73 má jednodušší pravidla. Přesto </w:t>
      </w:r>
      <w:r w:rsidR="00552B44">
        <w:rPr>
          <w:bCs/>
          <w:szCs w:val="20"/>
        </w:rPr>
        <w:t xml:space="preserve">nebylo možno </w:t>
      </w:r>
      <w:r w:rsidR="00300A81">
        <w:rPr>
          <w:bCs/>
          <w:szCs w:val="20"/>
        </w:rPr>
        <w:t xml:space="preserve">žádost </w:t>
      </w:r>
      <w:r w:rsidR="00552B44">
        <w:rPr>
          <w:bCs/>
          <w:szCs w:val="20"/>
        </w:rPr>
        <w:t xml:space="preserve">podat. Důvodem je povinné dodání stanoviska instituce MAS. Bohužel obec Černolice nedávno </w:t>
      </w:r>
      <w:r w:rsidR="006E65BA">
        <w:rPr>
          <w:bCs/>
          <w:szCs w:val="20"/>
        </w:rPr>
        <w:t>z MAS Karlštejnsko vystoupila a zatím nemá šanci stát se v dohledné době členem MAS Mníšecko</w:t>
      </w:r>
      <w:r w:rsidR="00300A81">
        <w:rPr>
          <w:bCs/>
          <w:szCs w:val="20"/>
        </w:rPr>
        <w:t xml:space="preserve"> (až od r. 2028)</w:t>
      </w:r>
      <w:r w:rsidR="006E65BA">
        <w:rPr>
          <w:bCs/>
          <w:szCs w:val="20"/>
        </w:rPr>
        <w:t xml:space="preserve">. Nelze podat ani žádost o dotaci Středočeský kraj, protože v tomto volebním období obec </w:t>
      </w:r>
      <w:r w:rsidR="00300A81">
        <w:rPr>
          <w:bCs/>
          <w:szCs w:val="20"/>
        </w:rPr>
        <w:t xml:space="preserve">(2022-2026) </w:t>
      </w:r>
      <w:r w:rsidR="006E65BA">
        <w:rPr>
          <w:bCs/>
          <w:szCs w:val="20"/>
        </w:rPr>
        <w:t>své možnosti již vyčerpala.</w:t>
      </w:r>
      <w:r w:rsidR="00CD0EB8">
        <w:rPr>
          <w:bCs/>
          <w:szCs w:val="20"/>
        </w:rPr>
        <w:t xml:space="preserve"> </w:t>
      </w:r>
      <w:r w:rsidR="006E65BA">
        <w:rPr>
          <w:bCs/>
          <w:szCs w:val="20"/>
        </w:rPr>
        <w:t>Aktuální řešení je realizovat akci z obecních peněz. Vzhledem k napjatému rozpočtu na rok 2024 přesunout realizaci až na rok 2025.</w:t>
      </w:r>
      <w:r w:rsidR="00300A81">
        <w:rPr>
          <w:bCs/>
          <w:szCs w:val="20"/>
        </w:rPr>
        <w:br/>
        <w:t xml:space="preserve">Jinou možností je využít </w:t>
      </w:r>
      <w:r w:rsidR="00300A81" w:rsidRPr="00300A81">
        <w:rPr>
          <w:bCs/>
          <w:szCs w:val="20"/>
        </w:rPr>
        <w:t>v</w:t>
      </w:r>
      <w:r w:rsidR="00300A81">
        <w:rPr>
          <w:bCs/>
          <w:szCs w:val="20"/>
        </w:rPr>
        <w:t>ý</w:t>
      </w:r>
      <w:r w:rsidR="00300A81" w:rsidRPr="00300A81">
        <w:rPr>
          <w:bCs/>
          <w:szCs w:val="20"/>
        </w:rPr>
        <w:t>zv</w:t>
      </w:r>
      <w:r w:rsidR="00300A81">
        <w:rPr>
          <w:bCs/>
          <w:szCs w:val="20"/>
        </w:rPr>
        <w:t>u</w:t>
      </w:r>
      <w:r w:rsidR="00300A81" w:rsidRPr="00300A81">
        <w:rPr>
          <w:bCs/>
          <w:szCs w:val="20"/>
        </w:rPr>
        <w:t xml:space="preserve"> č. 64 </w:t>
      </w:r>
      <w:r w:rsidR="00300A81">
        <w:rPr>
          <w:bCs/>
          <w:szCs w:val="20"/>
        </w:rPr>
        <w:t>programu IROP. Podmínkou je však zpracování studie proveditelnosti.</w:t>
      </w:r>
    </w:p>
    <w:p w14:paraId="73E8566F" w14:textId="638E090E" w:rsidR="00026061" w:rsidRPr="00B62D62" w:rsidRDefault="00026061" w:rsidP="00026061">
      <w:pPr>
        <w:tabs>
          <w:tab w:val="left" w:pos="567"/>
        </w:tabs>
        <w:rPr>
          <w:bCs/>
          <w:szCs w:val="20"/>
        </w:rPr>
      </w:pPr>
      <w:r>
        <w:rPr>
          <w:b/>
          <w:szCs w:val="20"/>
        </w:rPr>
        <w:t>Diskuse:</w:t>
      </w:r>
      <w:r w:rsidR="00C9675A">
        <w:rPr>
          <w:b/>
          <w:szCs w:val="20"/>
        </w:rPr>
        <w:t xml:space="preserve"> </w:t>
      </w:r>
      <w:r w:rsidR="00C9675A">
        <w:rPr>
          <w:b/>
          <w:szCs w:val="20"/>
        </w:rPr>
        <w:br/>
      </w:r>
      <w:r w:rsidR="00C9675A" w:rsidRPr="00B62D62">
        <w:rPr>
          <w:bCs/>
          <w:szCs w:val="20"/>
        </w:rPr>
        <w:t xml:space="preserve">D.Drobílková se zeptala, zda by nestálo </w:t>
      </w:r>
      <w:r w:rsidR="00DF1646">
        <w:rPr>
          <w:bCs/>
          <w:szCs w:val="20"/>
        </w:rPr>
        <w:t xml:space="preserve">kvůli dotačním možnostem </w:t>
      </w:r>
      <w:r w:rsidR="00C9675A" w:rsidRPr="00B62D62">
        <w:rPr>
          <w:bCs/>
          <w:szCs w:val="20"/>
        </w:rPr>
        <w:t>vrátit se do MAS Karlštejnsko?</w:t>
      </w:r>
      <w:r w:rsidR="00C9675A" w:rsidRPr="00B62D62">
        <w:rPr>
          <w:bCs/>
          <w:szCs w:val="20"/>
        </w:rPr>
        <w:br/>
        <w:t>P.Schmidt vč. J.Michala to odmítli s tím, že s MAS Karlštejnsko jsou velmi špatné zkušenosti.</w:t>
      </w:r>
    </w:p>
    <w:p w14:paraId="3348D331" w14:textId="77777777" w:rsidR="00026061" w:rsidRDefault="00026061" w:rsidP="00026061">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026061" w:rsidRPr="00822F44" w14:paraId="45F770AA" w14:textId="77777777" w:rsidTr="00A25AAE">
        <w:trPr>
          <w:trHeight w:val="85"/>
        </w:trPr>
        <w:tc>
          <w:tcPr>
            <w:tcW w:w="1134" w:type="dxa"/>
            <w:tcBorders>
              <w:top w:val="single" w:sz="4" w:space="0" w:color="000000"/>
              <w:left w:val="single" w:sz="4" w:space="0" w:color="000000"/>
              <w:bottom w:val="single" w:sz="4" w:space="0" w:color="000000"/>
            </w:tcBorders>
            <w:shd w:val="clear" w:color="auto" w:fill="auto"/>
          </w:tcPr>
          <w:p w14:paraId="0BDAC3D0" w14:textId="77777777" w:rsidR="00026061" w:rsidRPr="00822F44" w:rsidRDefault="00026061" w:rsidP="00A25AAE">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6296C133" w14:textId="77777777" w:rsidR="00026061" w:rsidRPr="00822F44" w:rsidRDefault="00026061" w:rsidP="00A25AAE">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4C7EBC09" w14:textId="77777777" w:rsidR="00026061" w:rsidRPr="00822F44" w:rsidRDefault="00026061" w:rsidP="00A25AAE">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35007E6F" w14:textId="77777777" w:rsidR="00026061" w:rsidRPr="00822F44" w:rsidRDefault="00026061" w:rsidP="00A25AAE">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6EFF4801" w14:textId="77777777" w:rsidR="00026061" w:rsidRPr="00822F44" w:rsidRDefault="00026061" w:rsidP="00A25AAE">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527A4CD7" w14:textId="77777777" w:rsidR="00026061" w:rsidRPr="00822F44" w:rsidRDefault="00026061" w:rsidP="00A25AAE">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38E2C553" w14:textId="77777777" w:rsidR="00026061" w:rsidRPr="00822F44" w:rsidRDefault="00026061" w:rsidP="00A25AAE">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6EB8C63C" w14:textId="77777777" w:rsidR="00026061" w:rsidRPr="00822F44" w:rsidRDefault="00026061" w:rsidP="00A25AAE">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99D7C5" w14:textId="77777777" w:rsidR="00026061" w:rsidRPr="00822F44" w:rsidRDefault="00026061" w:rsidP="00A25AAE">
            <w:pPr>
              <w:tabs>
                <w:tab w:val="left" w:pos="567"/>
              </w:tabs>
              <w:jc w:val="center"/>
              <w:rPr>
                <w:szCs w:val="20"/>
              </w:rPr>
            </w:pPr>
            <w:r w:rsidRPr="00822F44">
              <w:rPr>
                <w:szCs w:val="20"/>
              </w:rPr>
              <w:t>Schmidt</w:t>
            </w:r>
          </w:p>
        </w:tc>
      </w:tr>
      <w:tr w:rsidR="00661261" w:rsidRPr="00822F44" w14:paraId="55108565" w14:textId="77777777" w:rsidTr="00A67503">
        <w:trPr>
          <w:trHeight w:val="85"/>
        </w:trPr>
        <w:tc>
          <w:tcPr>
            <w:tcW w:w="1134" w:type="dxa"/>
            <w:tcBorders>
              <w:top w:val="single" w:sz="4" w:space="0" w:color="000000"/>
              <w:left w:val="single" w:sz="4" w:space="0" w:color="000000"/>
              <w:bottom w:val="single" w:sz="4" w:space="0" w:color="000000"/>
            </w:tcBorders>
            <w:shd w:val="clear" w:color="auto" w:fill="auto"/>
          </w:tcPr>
          <w:p w14:paraId="40F2E27A"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40E74B98" w14:textId="77777777" w:rsidR="00661261" w:rsidRPr="00822F44" w:rsidRDefault="00661261"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044BE7EE" w14:textId="77777777" w:rsidR="00661261" w:rsidRPr="00822F44" w:rsidRDefault="00661261" w:rsidP="00A67503">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6F0D438A" w14:textId="77777777" w:rsidR="00661261" w:rsidRPr="00822F44" w:rsidRDefault="00661261" w:rsidP="00A67503">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6AE4FA2B" w14:textId="079A398C" w:rsidR="00661261" w:rsidRPr="00822F44" w:rsidRDefault="00C9675A" w:rsidP="00A67503">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6D5E3955" w14:textId="77777777" w:rsidR="00661261" w:rsidRPr="00822F44" w:rsidRDefault="00661261" w:rsidP="00A67503">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52CA5981" w14:textId="77777777" w:rsidR="00661261" w:rsidRPr="00822F44" w:rsidRDefault="00661261" w:rsidP="00A67503">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37D88BCC"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77D419" w14:textId="77777777" w:rsidR="00661261" w:rsidRPr="00822F44" w:rsidRDefault="00661261" w:rsidP="00A67503">
            <w:pPr>
              <w:tabs>
                <w:tab w:val="left" w:pos="567"/>
              </w:tabs>
              <w:jc w:val="center"/>
              <w:rPr>
                <w:szCs w:val="20"/>
              </w:rPr>
            </w:pPr>
            <w:r>
              <w:rPr>
                <w:szCs w:val="20"/>
              </w:rPr>
              <w:t>Pro</w:t>
            </w:r>
          </w:p>
        </w:tc>
      </w:tr>
    </w:tbl>
    <w:p w14:paraId="7F9E21E1" w14:textId="5893A26F" w:rsidR="00503DFD" w:rsidRDefault="00026061" w:rsidP="00862276">
      <w:pPr>
        <w:rPr>
          <w:szCs w:val="20"/>
        </w:rPr>
      </w:pPr>
      <w:r>
        <w:rPr>
          <w:b/>
          <w:szCs w:val="20"/>
        </w:rPr>
        <w:t>Usnesení č. 14</w:t>
      </w:r>
      <w:r w:rsidRPr="00822F44">
        <w:rPr>
          <w:b/>
          <w:szCs w:val="20"/>
        </w:rPr>
        <w:t>-</w:t>
      </w:r>
      <w:r>
        <w:rPr>
          <w:b/>
          <w:szCs w:val="20"/>
        </w:rPr>
        <w:t>15-2024</w:t>
      </w:r>
      <w:r w:rsidRPr="00822F44">
        <w:rPr>
          <w:b/>
          <w:szCs w:val="20"/>
        </w:rPr>
        <w:t xml:space="preserve">: </w:t>
      </w:r>
      <w:r w:rsidRPr="00822F44">
        <w:rPr>
          <w:szCs w:val="20"/>
        </w:rPr>
        <w:t>ZO</w:t>
      </w:r>
      <w:r w:rsidR="00300A81">
        <w:rPr>
          <w:szCs w:val="20"/>
        </w:rPr>
        <w:br/>
        <w:t>1. schvaluje výsledky veřejné soutěže</w:t>
      </w:r>
      <w:r w:rsidR="00785F9E">
        <w:rPr>
          <w:szCs w:val="20"/>
        </w:rPr>
        <w:t xml:space="preserve"> </w:t>
      </w:r>
      <w:r w:rsidR="00785F9E" w:rsidRPr="00785F9E">
        <w:rPr>
          <w:szCs w:val="20"/>
        </w:rPr>
        <w:t>Úprava veřejného prostranství u obecního úřadu</w:t>
      </w:r>
      <w:r w:rsidR="00785F9E">
        <w:rPr>
          <w:szCs w:val="20"/>
        </w:rPr>
        <w:t xml:space="preserve"> a </w:t>
      </w:r>
      <w:r w:rsidR="00300A81">
        <w:rPr>
          <w:szCs w:val="20"/>
        </w:rPr>
        <w:t xml:space="preserve">vyhlašuje vítězem výběrového řízení fy </w:t>
      </w:r>
      <w:r w:rsidR="000E468E">
        <w:rPr>
          <w:szCs w:val="20"/>
        </w:rPr>
        <w:t>Strommy Company s.r.o.</w:t>
      </w:r>
      <w:r w:rsidR="00BC5BC7">
        <w:rPr>
          <w:szCs w:val="20"/>
        </w:rPr>
        <w:t>,</w:t>
      </w:r>
      <w:r w:rsidR="00300A81">
        <w:rPr>
          <w:szCs w:val="20"/>
        </w:rPr>
        <w:br/>
        <w:t xml:space="preserve">2. schvaluje </w:t>
      </w:r>
      <w:r w:rsidR="00CC4051">
        <w:rPr>
          <w:szCs w:val="20"/>
        </w:rPr>
        <w:t xml:space="preserve">zpracování </w:t>
      </w:r>
      <w:r w:rsidR="00300A81">
        <w:rPr>
          <w:szCs w:val="20"/>
        </w:rPr>
        <w:t>studie proveditelnosti a po jejím zí</w:t>
      </w:r>
      <w:r w:rsidR="00CC4051">
        <w:rPr>
          <w:szCs w:val="20"/>
        </w:rPr>
        <w:t>s</w:t>
      </w:r>
      <w:r w:rsidR="00300A81">
        <w:rPr>
          <w:szCs w:val="20"/>
        </w:rPr>
        <w:t xml:space="preserve">kání podání žádosti o dotaci v rámci výzvy č. </w:t>
      </w:r>
      <w:r w:rsidR="003441C6">
        <w:rPr>
          <w:szCs w:val="20"/>
        </w:rPr>
        <w:t>64</w:t>
      </w:r>
      <w:r w:rsidR="00300A81">
        <w:rPr>
          <w:szCs w:val="20"/>
        </w:rPr>
        <w:t xml:space="preserve"> v programu IROP</w:t>
      </w:r>
      <w:r w:rsidR="00BC5BC7">
        <w:rPr>
          <w:szCs w:val="20"/>
        </w:rPr>
        <w:t>.</w:t>
      </w:r>
    </w:p>
    <w:p w14:paraId="538F946D" w14:textId="63654833" w:rsidR="00FD794A" w:rsidRPr="00DD0F1C" w:rsidRDefault="00CD0EB8" w:rsidP="00FD794A">
      <w:pPr>
        <w:pStyle w:val="Nadpis1"/>
        <w:numPr>
          <w:ilvl w:val="0"/>
          <w:numId w:val="15"/>
        </w:numPr>
        <w:rPr>
          <w:szCs w:val="20"/>
        </w:rPr>
      </w:pPr>
      <w:bookmarkStart w:id="108" w:name="_Toc163034259"/>
      <w:bookmarkStart w:id="109" w:name="_Toc163051985"/>
      <w:r>
        <w:rPr>
          <w:szCs w:val="20"/>
        </w:rPr>
        <w:t>Dodatek č.</w:t>
      </w:r>
      <w:r w:rsidR="00BC5BC7">
        <w:rPr>
          <w:szCs w:val="20"/>
        </w:rPr>
        <w:t xml:space="preserve"> </w:t>
      </w:r>
      <w:r>
        <w:rPr>
          <w:szCs w:val="20"/>
        </w:rPr>
        <w:t>2 - Aquaconsult</w:t>
      </w:r>
      <w:bookmarkEnd w:id="108"/>
      <w:bookmarkEnd w:id="109"/>
    </w:p>
    <w:p w14:paraId="463DF815" w14:textId="64B34215" w:rsidR="00FD794A" w:rsidRDefault="00FD794A" w:rsidP="00FD794A">
      <w:pPr>
        <w:tabs>
          <w:tab w:val="left" w:pos="567"/>
        </w:tabs>
        <w:rPr>
          <w:b/>
          <w:szCs w:val="20"/>
        </w:rPr>
      </w:pPr>
      <w:r>
        <w:rPr>
          <w:b/>
          <w:szCs w:val="20"/>
        </w:rPr>
        <w:t>Obsah:</w:t>
      </w:r>
      <w:r>
        <w:rPr>
          <w:szCs w:val="20"/>
        </w:rPr>
        <w:t xml:space="preserve"> </w:t>
      </w:r>
      <w:r w:rsidR="00CD0EB8">
        <w:rPr>
          <w:szCs w:val="20"/>
        </w:rPr>
        <w:t xml:space="preserve">Obci končí smlouva na provozování vodovodu v listopadu 2024. V současné smlouvě je možnost opce na její prodloužení, avšak pouze jednou. Tu už obec využila. Proto se navrhuje dodatek ke smlouvě, aby obec mohla opci na prodloužení smlouvy využít vícekrát. Vzhledem k současným dobrým zkušenostem se současným provozovatele doporučujeme dodatek schválit a opci využít.  </w:t>
      </w:r>
    </w:p>
    <w:p w14:paraId="3ED00508" w14:textId="77777777" w:rsidR="00FD794A" w:rsidRDefault="00FD794A" w:rsidP="00FD794A">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FD794A" w:rsidRPr="00822F44" w14:paraId="4429B07F" w14:textId="77777777" w:rsidTr="003677A1">
        <w:trPr>
          <w:trHeight w:val="85"/>
        </w:trPr>
        <w:tc>
          <w:tcPr>
            <w:tcW w:w="1134" w:type="dxa"/>
            <w:tcBorders>
              <w:top w:val="single" w:sz="4" w:space="0" w:color="000000"/>
              <w:left w:val="single" w:sz="4" w:space="0" w:color="000000"/>
              <w:bottom w:val="single" w:sz="4" w:space="0" w:color="000000"/>
            </w:tcBorders>
            <w:shd w:val="clear" w:color="auto" w:fill="auto"/>
          </w:tcPr>
          <w:p w14:paraId="4D5DE95C" w14:textId="77777777" w:rsidR="00FD794A" w:rsidRPr="00822F44" w:rsidRDefault="00FD794A" w:rsidP="003677A1">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26CE4604" w14:textId="77777777" w:rsidR="00FD794A" w:rsidRPr="00822F44" w:rsidRDefault="00FD794A" w:rsidP="003677A1">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5260C7E4" w14:textId="77777777" w:rsidR="00FD794A" w:rsidRPr="00822F44" w:rsidRDefault="00FD794A" w:rsidP="003677A1">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65E157C2" w14:textId="77777777" w:rsidR="00FD794A" w:rsidRPr="00822F44" w:rsidRDefault="00FD794A" w:rsidP="003677A1">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10F096D4" w14:textId="77777777" w:rsidR="00FD794A" w:rsidRPr="00822F44" w:rsidRDefault="00FD794A" w:rsidP="003677A1">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78D70553" w14:textId="77777777" w:rsidR="00FD794A" w:rsidRPr="00822F44" w:rsidRDefault="00FD794A" w:rsidP="003677A1">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6BF437D6" w14:textId="77777777" w:rsidR="00FD794A" w:rsidRPr="00822F44" w:rsidRDefault="00FD794A" w:rsidP="003677A1">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130F0228" w14:textId="77777777" w:rsidR="00FD794A" w:rsidRPr="00822F44" w:rsidRDefault="00FD794A" w:rsidP="003677A1">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D28449" w14:textId="77777777" w:rsidR="00FD794A" w:rsidRPr="00822F44" w:rsidRDefault="00FD794A" w:rsidP="003677A1">
            <w:pPr>
              <w:tabs>
                <w:tab w:val="left" w:pos="567"/>
              </w:tabs>
              <w:jc w:val="center"/>
              <w:rPr>
                <w:szCs w:val="20"/>
              </w:rPr>
            </w:pPr>
            <w:r w:rsidRPr="00822F44">
              <w:rPr>
                <w:szCs w:val="20"/>
              </w:rPr>
              <w:t>Schmidt</w:t>
            </w:r>
          </w:p>
        </w:tc>
      </w:tr>
      <w:tr w:rsidR="00661261" w:rsidRPr="00822F44" w14:paraId="1B9C2CB5" w14:textId="77777777" w:rsidTr="00A67503">
        <w:trPr>
          <w:trHeight w:val="85"/>
        </w:trPr>
        <w:tc>
          <w:tcPr>
            <w:tcW w:w="1134" w:type="dxa"/>
            <w:tcBorders>
              <w:top w:val="single" w:sz="4" w:space="0" w:color="000000"/>
              <w:left w:val="single" w:sz="4" w:space="0" w:color="000000"/>
              <w:bottom w:val="single" w:sz="4" w:space="0" w:color="000000"/>
            </w:tcBorders>
            <w:shd w:val="clear" w:color="auto" w:fill="auto"/>
          </w:tcPr>
          <w:p w14:paraId="75DA4403"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51701C80" w14:textId="77777777" w:rsidR="00661261" w:rsidRPr="00822F44" w:rsidRDefault="00661261"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55024C9D" w14:textId="0110FF7A" w:rsidR="00661261" w:rsidRPr="00822F44" w:rsidRDefault="00250284"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54421560" w14:textId="77777777" w:rsidR="00661261" w:rsidRPr="00822F44" w:rsidRDefault="00661261" w:rsidP="00A67503">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063AE4C3" w14:textId="03C018B1" w:rsidR="00661261" w:rsidRPr="00822F44" w:rsidRDefault="00250284" w:rsidP="00A67503">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1C66BB00" w14:textId="77777777" w:rsidR="00661261" w:rsidRPr="00822F44" w:rsidRDefault="00661261" w:rsidP="00A67503">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2C209E48" w14:textId="77777777" w:rsidR="00661261" w:rsidRPr="00822F44" w:rsidRDefault="00661261" w:rsidP="00A67503">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7A64FB3B"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0706CA" w14:textId="77777777" w:rsidR="00661261" w:rsidRPr="00822F44" w:rsidRDefault="00661261" w:rsidP="00A67503">
            <w:pPr>
              <w:tabs>
                <w:tab w:val="left" w:pos="567"/>
              </w:tabs>
              <w:jc w:val="center"/>
              <w:rPr>
                <w:szCs w:val="20"/>
              </w:rPr>
            </w:pPr>
            <w:r>
              <w:rPr>
                <w:szCs w:val="20"/>
              </w:rPr>
              <w:t>Pro</w:t>
            </w:r>
          </w:p>
        </w:tc>
      </w:tr>
    </w:tbl>
    <w:p w14:paraId="6B4FCD46" w14:textId="12232CCA" w:rsidR="00FD794A" w:rsidRDefault="00FD794A" w:rsidP="00CD0EB8">
      <w:pPr>
        <w:rPr>
          <w:b/>
          <w:szCs w:val="20"/>
        </w:rPr>
      </w:pPr>
      <w:bookmarkStart w:id="110" w:name="_Hlk163034378"/>
      <w:r>
        <w:rPr>
          <w:b/>
          <w:szCs w:val="20"/>
        </w:rPr>
        <w:t>Usnesení č. 15</w:t>
      </w:r>
      <w:r w:rsidRPr="00822F44">
        <w:rPr>
          <w:b/>
          <w:szCs w:val="20"/>
        </w:rPr>
        <w:t>-</w:t>
      </w:r>
      <w:r>
        <w:rPr>
          <w:b/>
          <w:szCs w:val="20"/>
        </w:rPr>
        <w:t>15-2024</w:t>
      </w:r>
      <w:bookmarkEnd w:id="110"/>
      <w:r w:rsidRPr="00822F44">
        <w:rPr>
          <w:b/>
          <w:szCs w:val="20"/>
        </w:rPr>
        <w:t xml:space="preserve">: </w:t>
      </w:r>
      <w:r w:rsidRPr="00822F44">
        <w:rPr>
          <w:szCs w:val="20"/>
        </w:rPr>
        <w:t>ZO</w:t>
      </w:r>
      <w:r w:rsidR="00CD0EB8">
        <w:rPr>
          <w:szCs w:val="20"/>
        </w:rPr>
        <w:t xml:space="preserve"> schvaluje</w:t>
      </w:r>
      <w:r w:rsidR="00CD0EB8" w:rsidRPr="00CD0EB8">
        <w:t xml:space="preserve"> </w:t>
      </w:r>
      <w:r w:rsidR="00CD0EB8" w:rsidRPr="00CD0EB8">
        <w:rPr>
          <w:szCs w:val="20"/>
        </w:rPr>
        <w:t xml:space="preserve">Dodatek č. 2 ke Smlouvě o provozování vodovodu obce Černolice ze dne 26. 10. 2016 </w:t>
      </w:r>
      <w:r w:rsidR="00CD0EB8">
        <w:rPr>
          <w:szCs w:val="20"/>
        </w:rPr>
        <w:t xml:space="preserve">se společností </w:t>
      </w:r>
      <w:r w:rsidR="00CD0EB8" w:rsidRPr="00CD0EB8">
        <w:rPr>
          <w:szCs w:val="20"/>
        </w:rPr>
        <w:t>AQUACONSULT, spol. s.r.o.</w:t>
      </w:r>
      <w:r w:rsidR="00CD0EB8">
        <w:rPr>
          <w:szCs w:val="20"/>
        </w:rPr>
        <w:t xml:space="preserve"> </w:t>
      </w:r>
      <w:r w:rsidR="00CD0EB8" w:rsidRPr="00CD0EB8">
        <w:rPr>
          <w:szCs w:val="20"/>
        </w:rPr>
        <w:t>IČ:</w:t>
      </w:r>
      <w:r w:rsidR="00CD0EB8">
        <w:rPr>
          <w:szCs w:val="20"/>
        </w:rPr>
        <w:t xml:space="preserve"> </w:t>
      </w:r>
      <w:r w:rsidR="00CD0EB8" w:rsidRPr="00CD0EB8">
        <w:rPr>
          <w:szCs w:val="20"/>
        </w:rPr>
        <w:t>47536209</w:t>
      </w:r>
      <w:r w:rsidR="00CD0EB8">
        <w:rPr>
          <w:szCs w:val="20"/>
        </w:rPr>
        <w:t xml:space="preserve"> a zároveň využívá svého práva na prodloužení trvání Smlouvy </w:t>
      </w:r>
      <w:r w:rsidR="00CD0EB8" w:rsidRPr="00CD0EB8">
        <w:rPr>
          <w:szCs w:val="20"/>
        </w:rPr>
        <w:t>o provozování vodovodu obce Černolice</w:t>
      </w:r>
      <w:r w:rsidR="00CD0EB8">
        <w:rPr>
          <w:szCs w:val="20"/>
        </w:rPr>
        <w:t xml:space="preserve"> na další čtyři roky, tedy do 30.11.2028.</w:t>
      </w:r>
    </w:p>
    <w:p w14:paraId="24ECCFF5" w14:textId="254B2435" w:rsidR="009C24A7" w:rsidRPr="00DD0F1C" w:rsidRDefault="009C24A7" w:rsidP="009C24A7">
      <w:pPr>
        <w:pStyle w:val="Nadpis1"/>
        <w:numPr>
          <w:ilvl w:val="0"/>
          <w:numId w:val="15"/>
        </w:numPr>
        <w:rPr>
          <w:szCs w:val="20"/>
        </w:rPr>
      </w:pPr>
      <w:bookmarkStart w:id="111" w:name="_Toc163051986"/>
      <w:r>
        <w:rPr>
          <w:szCs w:val="20"/>
        </w:rPr>
        <w:lastRenderedPageBreak/>
        <w:t>Pasport vodovodu a kanalizace</w:t>
      </w:r>
      <w:bookmarkEnd w:id="111"/>
    </w:p>
    <w:p w14:paraId="2BF2A2E0" w14:textId="56EAC4A9" w:rsidR="009C24A7" w:rsidRDefault="009C24A7" w:rsidP="009C24A7">
      <w:pPr>
        <w:tabs>
          <w:tab w:val="left" w:pos="567"/>
        </w:tabs>
        <w:rPr>
          <w:b/>
          <w:szCs w:val="20"/>
        </w:rPr>
      </w:pPr>
      <w:r>
        <w:rPr>
          <w:b/>
          <w:szCs w:val="20"/>
        </w:rPr>
        <w:t>Obsah:</w:t>
      </w:r>
      <w:r>
        <w:rPr>
          <w:szCs w:val="20"/>
        </w:rPr>
        <w:t xml:space="preserve"> Obec má povinnost do konce května vložit do společné technické mapy kraje své sítě. Hlavním partnerem pro plnění této povinnosti je pro nás společnost TOPGIS. Již dostali mapu veřejného osvětlení, uliční síť si zpracují sami. Obec ještě musí dodat plány vodovodu a kanalizací. Tyto podklady pro nás může zajistit provozovatel, společnost Aquaconsult. Je třeba schválit objednávku uvedených služeb.</w:t>
      </w:r>
    </w:p>
    <w:p w14:paraId="5F28C993" w14:textId="77777777" w:rsidR="009C24A7" w:rsidRDefault="009C24A7" w:rsidP="009C24A7">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9C24A7" w:rsidRPr="00822F44" w14:paraId="51BECEB7" w14:textId="77777777" w:rsidTr="0039344E">
        <w:trPr>
          <w:trHeight w:val="85"/>
        </w:trPr>
        <w:tc>
          <w:tcPr>
            <w:tcW w:w="1134" w:type="dxa"/>
            <w:tcBorders>
              <w:top w:val="single" w:sz="4" w:space="0" w:color="000000"/>
              <w:left w:val="single" w:sz="4" w:space="0" w:color="000000"/>
              <w:bottom w:val="single" w:sz="4" w:space="0" w:color="000000"/>
            </w:tcBorders>
            <w:shd w:val="clear" w:color="auto" w:fill="auto"/>
          </w:tcPr>
          <w:p w14:paraId="3AC9F59A" w14:textId="77777777" w:rsidR="009C24A7" w:rsidRPr="00822F44" w:rsidRDefault="009C24A7" w:rsidP="0039344E">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70DFEFAE" w14:textId="77777777" w:rsidR="009C24A7" w:rsidRPr="00822F44" w:rsidRDefault="009C24A7" w:rsidP="0039344E">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59FAE523" w14:textId="77777777" w:rsidR="009C24A7" w:rsidRPr="00822F44" w:rsidRDefault="009C24A7" w:rsidP="0039344E">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09356488" w14:textId="77777777" w:rsidR="009C24A7" w:rsidRPr="00822F44" w:rsidRDefault="009C24A7" w:rsidP="0039344E">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605E6FB3" w14:textId="77777777" w:rsidR="009C24A7" w:rsidRPr="00822F44" w:rsidRDefault="009C24A7" w:rsidP="0039344E">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21F00C02" w14:textId="77777777" w:rsidR="009C24A7" w:rsidRPr="00822F44" w:rsidRDefault="009C24A7" w:rsidP="0039344E">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1109645F" w14:textId="77777777" w:rsidR="009C24A7" w:rsidRPr="00822F44" w:rsidRDefault="009C24A7" w:rsidP="0039344E">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305C5A78" w14:textId="77777777" w:rsidR="009C24A7" w:rsidRPr="00822F44" w:rsidRDefault="009C24A7" w:rsidP="0039344E">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076BC8" w14:textId="77777777" w:rsidR="009C24A7" w:rsidRPr="00822F44" w:rsidRDefault="009C24A7" w:rsidP="0039344E">
            <w:pPr>
              <w:tabs>
                <w:tab w:val="left" w:pos="567"/>
              </w:tabs>
              <w:jc w:val="center"/>
              <w:rPr>
                <w:szCs w:val="20"/>
              </w:rPr>
            </w:pPr>
            <w:r w:rsidRPr="00822F44">
              <w:rPr>
                <w:szCs w:val="20"/>
              </w:rPr>
              <w:t>Schmidt</w:t>
            </w:r>
          </w:p>
        </w:tc>
      </w:tr>
      <w:tr w:rsidR="00661261" w:rsidRPr="00822F44" w14:paraId="34237DC1" w14:textId="77777777" w:rsidTr="00A67503">
        <w:trPr>
          <w:trHeight w:val="85"/>
        </w:trPr>
        <w:tc>
          <w:tcPr>
            <w:tcW w:w="1134" w:type="dxa"/>
            <w:tcBorders>
              <w:top w:val="single" w:sz="4" w:space="0" w:color="000000"/>
              <w:left w:val="single" w:sz="4" w:space="0" w:color="000000"/>
              <w:bottom w:val="single" w:sz="4" w:space="0" w:color="000000"/>
            </w:tcBorders>
            <w:shd w:val="clear" w:color="auto" w:fill="auto"/>
          </w:tcPr>
          <w:p w14:paraId="516BCD81"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2FB7BF15" w14:textId="77777777" w:rsidR="00661261" w:rsidRPr="00822F44" w:rsidRDefault="00661261"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372A4DB7" w14:textId="60662D7A" w:rsidR="00661261" w:rsidRPr="00822F44" w:rsidRDefault="00250284" w:rsidP="00A67503">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6CF42B16" w14:textId="77777777" w:rsidR="00661261" w:rsidRPr="00822F44" w:rsidRDefault="00661261" w:rsidP="00A67503">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6E25E160" w14:textId="73830632" w:rsidR="00661261" w:rsidRPr="00822F44" w:rsidRDefault="00250284" w:rsidP="00A67503">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3E441FC7" w14:textId="77777777" w:rsidR="00661261" w:rsidRPr="00822F44" w:rsidRDefault="00661261" w:rsidP="00A67503">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5683F187" w14:textId="77777777" w:rsidR="00661261" w:rsidRPr="00822F44" w:rsidRDefault="00661261" w:rsidP="00A67503">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1ED5B8E3" w14:textId="77777777" w:rsidR="00661261" w:rsidRPr="00822F44" w:rsidRDefault="00661261" w:rsidP="00A67503">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22A513" w14:textId="77777777" w:rsidR="00661261" w:rsidRPr="00822F44" w:rsidRDefault="00661261" w:rsidP="00A67503">
            <w:pPr>
              <w:tabs>
                <w:tab w:val="left" w:pos="567"/>
              </w:tabs>
              <w:jc w:val="center"/>
              <w:rPr>
                <w:szCs w:val="20"/>
              </w:rPr>
            </w:pPr>
            <w:r>
              <w:rPr>
                <w:szCs w:val="20"/>
              </w:rPr>
              <w:t>Pro</w:t>
            </w:r>
          </w:p>
        </w:tc>
      </w:tr>
    </w:tbl>
    <w:p w14:paraId="09F85985" w14:textId="1F8C6FBC" w:rsidR="009C24A7" w:rsidRDefault="009C24A7" w:rsidP="009C24A7">
      <w:pPr>
        <w:rPr>
          <w:b/>
          <w:szCs w:val="20"/>
        </w:rPr>
      </w:pPr>
      <w:r>
        <w:rPr>
          <w:b/>
          <w:szCs w:val="20"/>
        </w:rPr>
        <w:t>Usnesení č. 16</w:t>
      </w:r>
      <w:r w:rsidRPr="00822F44">
        <w:rPr>
          <w:b/>
          <w:szCs w:val="20"/>
        </w:rPr>
        <w:t>-</w:t>
      </w:r>
      <w:r>
        <w:rPr>
          <w:b/>
          <w:szCs w:val="20"/>
        </w:rPr>
        <w:t>15-2024</w:t>
      </w:r>
      <w:r w:rsidRPr="00822F44">
        <w:rPr>
          <w:b/>
          <w:szCs w:val="20"/>
        </w:rPr>
        <w:t xml:space="preserve">: </w:t>
      </w:r>
      <w:r w:rsidRPr="00822F44">
        <w:rPr>
          <w:szCs w:val="20"/>
        </w:rPr>
        <w:t>ZO</w:t>
      </w:r>
      <w:r>
        <w:rPr>
          <w:szCs w:val="20"/>
        </w:rPr>
        <w:t xml:space="preserve"> schvaluje</w:t>
      </w:r>
      <w:r w:rsidRPr="00CD0EB8">
        <w:t xml:space="preserve"> </w:t>
      </w:r>
      <w:r>
        <w:t>objednávku pasportizace vodovodu a kanalizace v obci spo</w:t>
      </w:r>
      <w:r>
        <w:rPr>
          <w:szCs w:val="20"/>
        </w:rPr>
        <w:t xml:space="preserve">lečností </w:t>
      </w:r>
      <w:r w:rsidRPr="00CD0EB8">
        <w:rPr>
          <w:szCs w:val="20"/>
        </w:rPr>
        <w:t>AQUACONSULT, spol. s.r.o.</w:t>
      </w:r>
      <w:r>
        <w:rPr>
          <w:szCs w:val="20"/>
        </w:rPr>
        <w:t xml:space="preserve"> </w:t>
      </w:r>
      <w:r w:rsidRPr="00CD0EB8">
        <w:rPr>
          <w:szCs w:val="20"/>
        </w:rPr>
        <w:t>IČ:</w:t>
      </w:r>
      <w:r>
        <w:rPr>
          <w:szCs w:val="20"/>
        </w:rPr>
        <w:t xml:space="preserve"> </w:t>
      </w:r>
      <w:r w:rsidRPr="00CD0EB8">
        <w:rPr>
          <w:szCs w:val="20"/>
        </w:rPr>
        <w:t>47536209</w:t>
      </w:r>
      <w:r>
        <w:rPr>
          <w:szCs w:val="20"/>
        </w:rPr>
        <w:t xml:space="preserve">. </w:t>
      </w:r>
    </w:p>
    <w:p w14:paraId="56D70047" w14:textId="77777777" w:rsidR="001425D0" w:rsidRDefault="001425D0" w:rsidP="009C24A7">
      <w:pPr>
        <w:pStyle w:val="Nadpis1"/>
        <w:numPr>
          <w:ilvl w:val="0"/>
          <w:numId w:val="15"/>
        </w:numPr>
        <w:rPr>
          <w:szCs w:val="20"/>
        </w:rPr>
      </w:pPr>
      <w:bookmarkStart w:id="112" w:name="_Toc406581139"/>
      <w:bookmarkStart w:id="113" w:name="_Toc406581256"/>
      <w:bookmarkStart w:id="114" w:name="_Toc406588099"/>
      <w:bookmarkStart w:id="115" w:name="_Toc410208222"/>
      <w:bookmarkStart w:id="116" w:name="_Toc449344898"/>
      <w:bookmarkStart w:id="117" w:name="_Toc449538856"/>
      <w:bookmarkStart w:id="118" w:name="_Toc161653708"/>
      <w:bookmarkStart w:id="119" w:name="_Toc161821021"/>
      <w:bookmarkStart w:id="120" w:name="_Toc162431850"/>
      <w:bookmarkStart w:id="121" w:name="_Toc163033486"/>
      <w:bookmarkStart w:id="122" w:name="_Toc163034260"/>
      <w:bookmarkStart w:id="123" w:name="_Toc163051987"/>
      <w:r w:rsidRPr="00DD0F1C">
        <w:rPr>
          <w:szCs w:val="20"/>
        </w:rPr>
        <w:t>Různé</w:t>
      </w:r>
      <w:bookmarkEnd w:id="112"/>
      <w:bookmarkEnd w:id="113"/>
      <w:bookmarkEnd w:id="114"/>
      <w:bookmarkEnd w:id="115"/>
      <w:bookmarkEnd w:id="116"/>
      <w:bookmarkEnd w:id="117"/>
      <w:bookmarkEnd w:id="118"/>
      <w:bookmarkEnd w:id="119"/>
      <w:bookmarkEnd w:id="120"/>
      <w:bookmarkEnd w:id="121"/>
      <w:bookmarkEnd w:id="122"/>
      <w:bookmarkEnd w:id="123"/>
    </w:p>
    <w:p w14:paraId="4A92667B" w14:textId="34D10889" w:rsidR="00250284" w:rsidRDefault="00250284" w:rsidP="00250284">
      <w:pPr>
        <w:pStyle w:val="Odstavecseseznamem"/>
        <w:numPr>
          <w:ilvl w:val="0"/>
          <w:numId w:val="30"/>
        </w:numPr>
      </w:pPr>
      <w:r>
        <w:t xml:space="preserve">A.Matějková se zeptala, co se starým značením, která postupně </w:t>
      </w:r>
      <w:r w:rsidR="00810D7B">
        <w:t>chátrá</w:t>
      </w:r>
      <w:r>
        <w:t>?</w:t>
      </w:r>
      <w:r>
        <w:br/>
        <w:t xml:space="preserve">P.Schmidt sdělil, že lze </w:t>
      </w:r>
      <w:r w:rsidR="00810D7B">
        <w:t xml:space="preserve">buď značení </w:t>
      </w:r>
      <w:r>
        <w:t>opravit nebo odstranit</w:t>
      </w:r>
      <w:r w:rsidR="00810D7B">
        <w:t>.</w:t>
      </w:r>
      <w:r>
        <w:t xml:space="preserve"> </w:t>
      </w:r>
      <w:r w:rsidR="00810D7B">
        <w:t>Vyzval členy ZO, že p</w:t>
      </w:r>
      <w:r>
        <w:t>okud bude mít někdo nějaký návrh na obecní orientační systém, ať jej předloží.</w:t>
      </w:r>
    </w:p>
    <w:p w14:paraId="1E5B87A2" w14:textId="592A5DCC" w:rsidR="00250284" w:rsidRPr="00250284" w:rsidRDefault="00250284" w:rsidP="00250284">
      <w:pPr>
        <w:pStyle w:val="Odstavecseseznamem"/>
        <w:numPr>
          <w:ilvl w:val="0"/>
          <w:numId w:val="30"/>
        </w:numPr>
      </w:pPr>
      <w:r>
        <w:t>D.Drobílková</w:t>
      </w:r>
      <w:r w:rsidR="00810D7B">
        <w:t xml:space="preserve"> se zeptala na možnost </w:t>
      </w:r>
      <w:r>
        <w:t>jarní</w:t>
      </w:r>
      <w:r w:rsidR="00810D7B">
        <w:t>ho</w:t>
      </w:r>
      <w:r>
        <w:t xml:space="preserve"> úklid</w:t>
      </w:r>
      <w:r w:rsidR="00810D7B">
        <w:t>u obce</w:t>
      </w:r>
      <w:r>
        <w:t xml:space="preserve">? </w:t>
      </w:r>
      <w:r w:rsidR="00810D7B">
        <w:t>Konkrétně „</w:t>
      </w:r>
      <w:r>
        <w:t xml:space="preserve">co </w:t>
      </w:r>
      <w:r w:rsidR="00810D7B">
        <w:t xml:space="preserve">pořídit </w:t>
      </w:r>
      <w:r>
        <w:t>koše pro psí exktrementy</w:t>
      </w:r>
      <w:r w:rsidR="00810D7B">
        <w:t>“</w:t>
      </w:r>
      <w:r>
        <w:t xml:space="preserve">? </w:t>
      </w:r>
      <w:r>
        <w:br/>
        <w:t xml:space="preserve">P.Schmidt sdělil, že do konce dubna lze mnohé udělat </w:t>
      </w:r>
      <w:r w:rsidR="00810D7B">
        <w:t xml:space="preserve">pomocí </w:t>
      </w:r>
      <w:r>
        <w:t>veřejně prospěšné činnosti</w:t>
      </w:r>
      <w:r w:rsidR="00810D7B">
        <w:t>, která aktuálně v obci probíhá</w:t>
      </w:r>
      <w:r>
        <w:t xml:space="preserve">. Požádal </w:t>
      </w:r>
      <w:r w:rsidR="00810D7B">
        <w:t xml:space="preserve">zastupitele </w:t>
      </w:r>
      <w:r>
        <w:t xml:space="preserve">o </w:t>
      </w:r>
      <w:r w:rsidR="00810D7B">
        <w:t xml:space="preserve">vytipování </w:t>
      </w:r>
      <w:r>
        <w:t>úkolů, aby je mohl zadat. Slíbil koupit dva až tři držáky na pytlíky pro psí exkrementy.</w:t>
      </w:r>
    </w:p>
    <w:p w14:paraId="11327AF0" w14:textId="6755F58E" w:rsidR="001425D0" w:rsidRDefault="00250284" w:rsidP="00250284">
      <w:pPr>
        <w:pStyle w:val="Odstavecseseznamem"/>
        <w:numPr>
          <w:ilvl w:val="0"/>
          <w:numId w:val="30"/>
        </w:numPr>
        <w:rPr>
          <w:bCs/>
          <w:szCs w:val="20"/>
        </w:rPr>
      </w:pPr>
      <w:r w:rsidRPr="00250284">
        <w:rPr>
          <w:bCs/>
          <w:szCs w:val="20"/>
        </w:rPr>
        <w:t>J.Mudr navrhnul koupi elektrokolečka pro místní brigádníky.</w:t>
      </w:r>
    </w:p>
    <w:p w14:paraId="567D58EB" w14:textId="4EE597AF" w:rsidR="00BA16B8" w:rsidRPr="00250284" w:rsidRDefault="00BA16B8" w:rsidP="00250284">
      <w:pPr>
        <w:pStyle w:val="Odstavecseseznamem"/>
        <w:numPr>
          <w:ilvl w:val="0"/>
          <w:numId w:val="30"/>
        </w:numPr>
        <w:rPr>
          <w:bCs/>
          <w:szCs w:val="20"/>
        </w:rPr>
      </w:pPr>
      <w:r>
        <w:rPr>
          <w:bCs/>
          <w:szCs w:val="20"/>
        </w:rPr>
        <w:t xml:space="preserve">A.Matějková upozornila na </w:t>
      </w:r>
      <w:r w:rsidR="00810D7B">
        <w:rPr>
          <w:bCs/>
          <w:szCs w:val="20"/>
        </w:rPr>
        <w:t xml:space="preserve">špatný stav </w:t>
      </w:r>
      <w:r>
        <w:rPr>
          <w:bCs/>
          <w:szCs w:val="20"/>
        </w:rPr>
        <w:t>dětské</w:t>
      </w:r>
      <w:r w:rsidR="00810D7B">
        <w:rPr>
          <w:bCs/>
          <w:szCs w:val="20"/>
        </w:rPr>
        <w:t>ho</w:t>
      </w:r>
      <w:r>
        <w:rPr>
          <w:bCs/>
          <w:szCs w:val="20"/>
        </w:rPr>
        <w:t xml:space="preserve"> hřišt</w:t>
      </w:r>
      <w:r w:rsidR="00810D7B">
        <w:rPr>
          <w:bCs/>
          <w:szCs w:val="20"/>
        </w:rPr>
        <w:t>ě u fotbalového stadionu.</w:t>
      </w:r>
    </w:p>
    <w:p w14:paraId="58A3062E" w14:textId="43B06BFE" w:rsidR="00485ECD" w:rsidRDefault="00485ECD" w:rsidP="00862276">
      <w:pPr>
        <w:pStyle w:val="Bezmezer"/>
        <w:tabs>
          <w:tab w:val="left" w:pos="4253"/>
        </w:tabs>
        <w:rPr>
          <w:b/>
          <w:sz w:val="20"/>
          <w:szCs w:val="20"/>
        </w:rPr>
      </w:pPr>
    </w:p>
    <w:p w14:paraId="64A98703" w14:textId="77777777" w:rsidR="00837536" w:rsidRDefault="00837536" w:rsidP="00862276">
      <w:pPr>
        <w:pStyle w:val="Bezmezer"/>
        <w:tabs>
          <w:tab w:val="left" w:pos="4253"/>
        </w:tabs>
        <w:rPr>
          <w:b/>
          <w:sz w:val="20"/>
          <w:szCs w:val="20"/>
        </w:rPr>
      </w:pPr>
    </w:p>
    <w:p w14:paraId="590AAEF1" w14:textId="640907D9" w:rsidR="00837536" w:rsidRPr="00810D7B" w:rsidRDefault="00837536" w:rsidP="00837536">
      <w:pPr>
        <w:rPr>
          <w:sz w:val="22"/>
          <w:szCs w:val="22"/>
        </w:rPr>
      </w:pPr>
      <w:r w:rsidRPr="00810D7B">
        <w:rPr>
          <w:sz w:val="22"/>
          <w:szCs w:val="22"/>
        </w:rPr>
        <w:t xml:space="preserve">V Černolicích dne </w:t>
      </w:r>
      <w:r w:rsidR="00B605DE" w:rsidRPr="00810D7B">
        <w:rPr>
          <w:sz w:val="22"/>
          <w:szCs w:val="22"/>
        </w:rPr>
        <w:t>11</w:t>
      </w:r>
      <w:r w:rsidRPr="00810D7B">
        <w:rPr>
          <w:sz w:val="22"/>
          <w:szCs w:val="22"/>
        </w:rPr>
        <w:t>.</w:t>
      </w:r>
      <w:r w:rsidR="00B605DE" w:rsidRPr="00810D7B">
        <w:rPr>
          <w:sz w:val="22"/>
          <w:szCs w:val="22"/>
        </w:rPr>
        <w:t>4</w:t>
      </w:r>
      <w:r w:rsidRPr="00810D7B">
        <w:rPr>
          <w:sz w:val="22"/>
          <w:szCs w:val="22"/>
        </w:rPr>
        <w:t>.2024</w:t>
      </w:r>
    </w:p>
    <w:p w14:paraId="09E63483" w14:textId="77777777" w:rsidR="00837536" w:rsidRPr="00810D7B" w:rsidRDefault="00837536" w:rsidP="00837536">
      <w:pPr>
        <w:ind w:left="-142"/>
        <w:rPr>
          <w:sz w:val="22"/>
          <w:szCs w:val="22"/>
        </w:rPr>
      </w:pPr>
    </w:p>
    <w:p w14:paraId="5F793AB6" w14:textId="77777777" w:rsidR="00837536" w:rsidRPr="00810D7B" w:rsidRDefault="00837536" w:rsidP="00837536">
      <w:pPr>
        <w:rPr>
          <w:sz w:val="22"/>
          <w:szCs w:val="22"/>
        </w:rPr>
      </w:pPr>
    </w:p>
    <w:p w14:paraId="48CE5001" w14:textId="77777777" w:rsidR="00837536" w:rsidRPr="00810D7B" w:rsidRDefault="00837536" w:rsidP="00837536">
      <w:pPr>
        <w:rPr>
          <w:sz w:val="22"/>
          <w:szCs w:val="22"/>
        </w:rPr>
      </w:pPr>
    </w:p>
    <w:p w14:paraId="2DE001D1" w14:textId="77777777" w:rsidR="00837536" w:rsidRPr="00810D7B" w:rsidRDefault="00837536" w:rsidP="00837536">
      <w:pPr>
        <w:rPr>
          <w:sz w:val="22"/>
          <w:szCs w:val="22"/>
        </w:rPr>
      </w:pPr>
      <w:r w:rsidRPr="00810D7B">
        <w:rPr>
          <w:sz w:val="22"/>
          <w:szCs w:val="22"/>
        </w:rPr>
        <w:t xml:space="preserve">Ověřovatel: …………………………………     </w:t>
      </w:r>
      <w:r w:rsidRPr="00810D7B">
        <w:rPr>
          <w:sz w:val="22"/>
          <w:szCs w:val="22"/>
        </w:rPr>
        <w:tab/>
      </w:r>
      <w:r w:rsidRPr="00810D7B">
        <w:rPr>
          <w:sz w:val="22"/>
          <w:szCs w:val="22"/>
        </w:rPr>
        <w:tab/>
        <w:t>Ověřovatel: ………………………………….</w:t>
      </w:r>
      <w:r w:rsidRPr="00810D7B">
        <w:rPr>
          <w:sz w:val="22"/>
          <w:szCs w:val="22"/>
        </w:rPr>
        <w:tab/>
      </w:r>
    </w:p>
    <w:p w14:paraId="05B28566" w14:textId="77777777" w:rsidR="00837536" w:rsidRPr="00810D7B" w:rsidRDefault="00837536" w:rsidP="00837536">
      <w:pPr>
        <w:rPr>
          <w:sz w:val="22"/>
          <w:szCs w:val="22"/>
        </w:rPr>
      </w:pPr>
    </w:p>
    <w:p w14:paraId="2CB43EB2" w14:textId="77777777" w:rsidR="00837536" w:rsidRPr="00810D7B" w:rsidRDefault="00837536" w:rsidP="00837536">
      <w:pPr>
        <w:rPr>
          <w:sz w:val="22"/>
          <w:szCs w:val="22"/>
        </w:rPr>
      </w:pPr>
    </w:p>
    <w:p w14:paraId="19D605B0" w14:textId="77777777" w:rsidR="00837536" w:rsidRPr="00810D7B" w:rsidRDefault="00837536" w:rsidP="00837536">
      <w:pPr>
        <w:rPr>
          <w:b/>
          <w:sz w:val="22"/>
          <w:szCs w:val="22"/>
        </w:rPr>
      </w:pPr>
      <w:r w:rsidRPr="00810D7B">
        <w:rPr>
          <w:sz w:val="22"/>
          <w:szCs w:val="22"/>
        </w:rPr>
        <w:t>Starosta: ……………………………………</w:t>
      </w:r>
    </w:p>
    <w:p w14:paraId="42A4EE4E" w14:textId="77777777" w:rsidR="00837536" w:rsidRPr="00810D7B" w:rsidRDefault="00837536" w:rsidP="00837536">
      <w:pPr>
        <w:pStyle w:val="Bezmezer"/>
        <w:tabs>
          <w:tab w:val="left" w:pos="4253"/>
        </w:tabs>
        <w:rPr>
          <w:b/>
          <w:sz w:val="22"/>
          <w:szCs w:val="22"/>
        </w:rPr>
      </w:pPr>
    </w:p>
    <w:p w14:paraId="4C56F71C" w14:textId="77777777" w:rsidR="00837536" w:rsidRPr="00810D7B" w:rsidRDefault="00837536" w:rsidP="00837536">
      <w:pPr>
        <w:pStyle w:val="Bezmezer"/>
        <w:tabs>
          <w:tab w:val="left" w:pos="4253"/>
        </w:tabs>
        <w:rPr>
          <w:b/>
          <w:sz w:val="22"/>
          <w:szCs w:val="22"/>
        </w:rPr>
      </w:pPr>
    </w:p>
    <w:p w14:paraId="570129DE" w14:textId="77777777" w:rsidR="00837536" w:rsidRPr="00810D7B" w:rsidRDefault="00837536" w:rsidP="00862276">
      <w:pPr>
        <w:pStyle w:val="Bezmezer"/>
        <w:tabs>
          <w:tab w:val="left" w:pos="4253"/>
        </w:tabs>
        <w:rPr>
          <w:b/>
          <w:sz w:val="22"/>
          <w:szCs w:val="22"/>
        </w:rPr>
      </w:pPr>
    </w:p>
    <w:sectPr w:rsidR="00837536" w:rsidRPr="00810D7B" w:rsidSect="009C24A7">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C84DE" w14:textId="77777777" w:rsidR="00E46DAC" w:rsidRDefault="00E46DAC" w:rsidP="00E46DAC">
      <w:r>
        <w:separator/>
      </w:r>
    </w:p>
  </w:endnote>
  <w:endnote w:type="continuationSeparator" w:id="0">
    <w:p w14:paraId="2A0E182A" w14:textId="77777777" w:rsidR="00E46DAC" w:rsidRDefault="00E46DAC" w:rsidP="00E4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5E61C" w14:textId="77777777" w:rsidR="00E46DAC" w:rsidRDefault="00E46D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7587413"/>
      <w:docPartObj>
        <w:docPartGallery w:val="Page Numbers (Bottom of Page)"/>
        <w:docPartUnique/>
      </w:docPartObj>
    </w:sdtPr>
    <w:sdtEndPr/>
    <w:sdtContent>
      <w:p w14:paraId="532CEDC5" w14:textId="12D1316D" w:rsidR="00E46DAC" w:rsidRDefault="00E46DAC">
        <w:pPr>
          <w:pStyle w:val="Zpat"/>
          <w:jc w:val="center"/>
        </w:pPr>
        <w:r>
          <w:fldChar w:fldCharType="begin"/>
        </w:r>
        <w:r>
          <w:instrText>PAGE   \* MERGEFORMAT</w:instrText>
        </w:r>
        <w:r>
          <w:fldChar w:fldCharType="separate"/>
        </w:r>
        <w:r>
          <w:t>2</w:t>
        </w:r>
        <w:r>
          <w:fldChar w:fldCharType="end"/>
        </w:r>
      </w:p>
    </w:sdtContent>
  </w:sdt>
  <w:p w14:paraId="65F7FEAA" w14:textId="77777777" w:rsidR="00E46DAC" w:rsidRDefault="00E46DA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A6DCD" w14:textId="77777777" w:rsidR="00E46DAC" w:rsidRDefault="00E46D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CBA43" w14:textId="77777777" w:rsidR="00E46DAC" w:rsidRDefault="00E46DAC" w:rsidP="00E46DAC">
      <w:r>
        <w:separator/>
      </w:r>
    </w:p>
  </w:footnote>
  <w:footnote w:type="continuationSeparator" w:id="0">
    <w:p w14:paraId="0FC8263A" w14:textId="77777777" w:rsidR="00E46DAC" w:rsidRDefault="00E46DAC" w:rsidP="00E4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54CC4" w14:textId="77777777" w:rsidR="00E46DAC" w:rsidRDefault="00E46DA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DE727" w14:textId="3D4FC320" w:rsidR="00E46DAC" w:rsidRDefault="00E46DAC">
    <w:pPr>
      <w:pStyle w:val="Zhlav"/>
    </w:pPr>
    <w:r>
      <w:ptab w:relativeTo="margin" w:alignment="center" w:leader="none"/>
    </w:r>
    <w:r>
      <w:ptab w:relativeTo="margin" w:alignment="right" w:leader="none"/>
    </w:r>
    <w:r>
      <w:t>11.4.2024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A64EB" w14:textId="77777777" w:rsidR="00E46DAC" w:rsidRDefault="00E46DA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sz w:val="20"/>
        <w:szCs w:val="20"/>
      </w:rPr>
    </w:lvl>
  </w:abstractNum>
  <w:abstractNum w:abstractNumId="1" w15:restartNumberingAfterBreak="0">
    <w:nsid w:val="00000002"/>
    <w:multiLevelType w:val="singleLevel"/>
    <w:tmpl w:val="00000002"/>
    <w:name w:val="WW8Num22"/>
    <w:lvl w:ilvl="0">
      <w:start w:val="1"/>
      <w:numFmt w:val="decimal"/>
      <w:lvlText w:val="%1."/>
      <w:lvlJc w:val="left"/>
      <w:pPr>
        <w:tabs>
          <w:tab w:val="num" w:pos="0"/>
        </w:tabs>
        <w:ind w:left="720" w:hanging="360"/>
      </w:pPr>
      <w:rPr>
        <w:sz w:val="20"/>
        <w:szCs w:val="20"/>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0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4B53853"/>
    <w:multiLevelType w:val="hybridMultilevel"/>
    <w:tmpl w:val="4AC24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4F852DD"/>
    <w:multiLevelType w:val="hybridMultilevel"/>
    <w:tmpl w:val="3B606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A7F4B79"/>
    <w:multiLevelType w:val="hybridMultilevel"/>
    <w:tmpl w:val="DA7683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CA085B"/>
    <w:multiLevelType w:val="hybridMultilevel"/>
    <w:tmpl w:val="5AFCECEA"/>
    <w:lvl w:ilvl="0" w:tplc="7122A1E4">
      <w:start w:val="1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BA15DE"/>
    <w:multiLevelType w:val="hybridMultilevel"/>
    <w:tmpl w:val="E0C2F8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9A79CF"/>
    <w:multiLevelType w:val="hybridMultilevel"/>
    <w:tmpl w:val="C81A1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7232B4"/>
    <w:multiLevelType w:val="hybridMultilevel"/>
    <w:tmpl w:val="6B807C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3F22FC"/>
    <w:multiLevelType w:val="hybridMultilevel"/>
    <w:tmpl w:val="FF005F82"/>
    <w:lvl w:ilvl="0" w:tplc="17CE9C48">
      <w:start w:val="8"/>
      <w:numFmt w:val="bullet"/>
      <w:lvlText w:val="-"/>
      <w:lvlJc w:val="left"/>
      <w:pPr>
        <w:ind w:left="365" w:hanging="360"/>
      </w:pPr>
      <w:rPr>
        <w:rFonts w:ascii="Calibri" w:eastAsia="Calibri" w:hAnsi="Calibri" w:cs="Times New Roman" w:hint="default"/>
      </w:rPr>
    </w:lvl>
    <w:lvl w:ilvl="1" w:tplc="04050003" w:tentative="1">
      <w:start w:val="1"/>
      <w:numFmt w:val="bullet"/>
      <w:lvlText w:val="o"/>
      <w:lvlJc w:val="left"/>
      <w:pPr>
        <w:ind w:left="1085" w:hanging="360"/>
      </w:pPr>
      <w:rPr>
        <w:rFonts w:ascii="Courier New" w:hAnsi="Courier New" w:cs="Courier New" w:hint="default"/>
      </w:rPr>
    </w:lvl>
    <w:lvl w:ilvl="2" w:tplc="04050005" w:tentative="1">
      <w:start w:val="1"/>
      <w:numFmt w:val="bullet"/>
      <w:lvlText w:val=""/>
      <w:lvlJc w:val="left"/>
      <w:pPr>
        <w:ind w:left="1805" w:hanging="360"/>
      </w:pPr>
      <w:rPr>
        <w:rFonts w:ascii="Wingdings" w:hAnsi="Wingdings" w:hint="default"/>
      </w:rPr>
    </w:lvl>
    <w:lvl w:ilvl="3" w:tplc="04050001" w:tentative="1">
      <w:start w:val="1"/>
      <w:numFmt w:val="bullet"/>
      <w:lvlText w:val=""/>
      <w:lvlJc w:val="left"/>
      <w:pPr>
        <w:ind w:left="2525" w:hanging="360"/>
      </w:pPr>
      <w:rPr>
        <w:rFonts w:ascii="Symbol" w:hAnsi="Symbol" w:hint="default"/>
      </w:rPr>
    </w:lvl>
    <w:lvl w:ilvl="4" w:tplc="04050003" w:tentative="1">
      <w:start w:val="1"/>
      <w:numFmt w:val="bullet"/>
      <w:lvlText w:val="o"/>
      <w:lvlJc w:val="left"/>
      <w:pPr>
        <w:ind w:left="3245" w:hanging="360"/>
      </w:pPr>
      <w:rPr>
        <w:rFonts w:ascii="Courier New" w:hAnsi="Courier New" w:cs="Courier New" w:hint="default"/>
      </w:rPr>
    </w:lvl>
    <w:lvl w:ilvl="5" w:tplc="04050005" w:tentative="1">
      <w:start w:val="1"/>
      <w:numFmt w:val="bullet"/>
      <w:lvlText w:val=""/>
      <w:lvlJc w:val="left"/>
      <w:pPr>
        <w:ind w:left="3965" w:hanging="360"/>
      </w:pPr>
      <w:rPr>
        <w:rFonts w:ascii="Wingdings" w:hAnsi="Wingdings" w:hint="default"/>
      </w:rPr>
    </w:lvl>
    <w:lvl w:ilvl="6" w:tplc="04050001" w:tentative="1">
      <w:start w:val="1"/>
      <w:numFmt w:val="bullet"/>
      <w:lvlText w:val=""/>
      <w:lvlJc w:val="left"/>
      <w:pPr>
        <w:ind w:left="4685" w:hanging="360"/>
      </w:pPr>
      <w:rPr>
        <w:rFonts w:ascii="Symbol" w:hAnsi="Symbol" w:hint="default"/>
      </w:rPr>
    </w:lvl>
    <w:lvl w:ilvl="7" w:tplc="04050003" w:tentative="1">
      <w:start w:val="1"/>
      <w:numFmt w:val="bullet"/>
      <w:lvlText w:val="o"/>
      <w:lvlJc w:val="left"/>
      <w:pPr>
        <w:ind w:left="5405" w:hanging="360"/>
      </w:pPr>
      <w:rPr>
        <w:rFonts w:ascii="Courier New" w:hAnsi="Courier New" w:cs="Courier New" w:hint="default"/>
      </w:rPr>
    </w:lvl>
    <w:lvl w:ilvl="8" w:tplc="04050005" w:tentative="1">
      <w:start w:val="1"/>
      <w:numFmt w:val="bullet"/>
      <w:lvlText w:val=""/>
      <w:lvlJc w:val="left"/>
      <w:pPr>
        <w:ind w:left="6125" w:hanging="360"/>
      </w:pPr>
      <w:rPr>
        <w:rFonts w:ascii="Wingdings" w:hAnsi="Wingdings" w:hint="default"/>
      </w:rPr>
    </w:lvl>
  </w:abstractNum>
  <w:abstractNum w:abstractNumId="16" w15:restartNumberingAfterBreak="0">
    <w:nsid w:val="37CA04E5"/>
    <w:multiLevelType w:val="hybridMultilevel"/>
    <w:tmpl w:val="3830E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7528FF"/>
    <w:multiLevelType w:val="hybridMultilevel"/>
    <w:tmpl w:val="3BEE81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646915"/>
    <w:multiLevelType w:val="hybridMultilevel"/>
    <w:tmpl w:val="63529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293760"/>
    <w:multiLevelType w:val="hybridMultilevel"/>
    <w:tmpl w:val="B232BE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10413A"/>
    <w:multiLevelType w:val="hybridMultilevel"/>
    <w:tmpl w:val="0DACE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8A7393"/>
    <w:multiLevelType w:val="hybridMultilevel"/>
    <w:tmpl w:val="C2A01B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9D23E6"/>
    <w:multiLevelType w:val="hybridMultilevel"/>
    <w:tmpl w:val="3BEE81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962ABE"/>
    <w:multiLevelType w:val="hybridMultilevel"/>
    <w:tmpl w:val="2CDA2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685B4C"/>
    <w:multiLevelType w:val="hybridMultilevel"/>
    <w:tmpl w:val="3BEE81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C9209C6"/>
    <w:multiLevelType w:val="hybridMultilevel"/>
    <w:tmpl w:val="9B2A2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B00E6E"/>
    <w:multiLevelType w:val="hybridMultilevel"/>
    <w:tmpl w:val="A98C06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4362CA0"/>
    <w:multiLevelType w:val="hybridMultilevel"/>
    <w:tmpl w:val="7DC0B976"/>
    <w:lvl w:ilvl="0" w:tplc="1B6EA084">
      <w:start w:val="4"/>
      <w:numFmt w:val="decimal"/>
      <w:lvlText w:val="%1."/>
      <w:lvlJc w:val="left"/>
      <w:pPr>
        <w:ind w:left="720" w:hanging="360"/>
      </w:pPr>
      <w:rPr>
        <w:rFonts w:hint="default"/>
        <w:sz w:val="36"/>
        <w:szCs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D10EEF"/>
    <w:multiLevelType w:val="hybridMultilevel"/>
    <w:tmpl w:val="80B2C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7F7781"/>
    <w:multiLevelType w:val="hybridMultilevel"/>
    <w:tmpl w:val="C2A01B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29333680">
    <w:abstractNumId w:val="0"/>
  </w:num>
  <w:num w:numId="2" w16cid:durableId="1141072225">
    <w:abstractNumId w:val="1"/>
  </w:num>
  <w:num w:numId="3" w16cid:durableId="991835074">
    <w:abstractNumId w:val="2"/>
  </w:num>
  <w:num w:numId="4" w16cid:durableId="1235971559">
    <w:abstractNumId w:val="3"/>
  </w:num>
  <w:num w:numId="5" w16cid:durableId="107894834">
    <w:abstractNumId w:val="4"/>
  </w:num>
  <w:num w:numId="6" w16cid:durableId="1489327257">
    <w:abstractNumId w:val="5"/>
  </w:num>
  <w:num w:numId="7" w16cid:durableId="431323857">
    <w:abstractNumId w:val="6"/>
  </w:num>
  <w:num w:numId="8" w16cid:durableId="1480658171">
    <w:abstractNumId w:val="7"/>
  </w:num>
  <w:num w:numId="9" w16cid:durableId="1523977785">
    <w:abstractNumId w:val="20"/>
  </w:num>
  <w:num w:numId="10" w16cid:durableId="17078278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9519146">
    <w:abstractNumId w:val="15"/>
  </w:num>
  <w:num w:numId="12" w16cid:durableId="1519388464">
    <w:abstractNumId w:val="11"/>
  </w:num>
  <w:num w:numId="13" w16cid:durableId="1741832751">
    <w:abstractNumId w:val="21"/>
  </w:num>
  <w:num w:numId="14" w16cid:durableId="1990398245">
    <w:abstractNumId w:val="29"/>
  </w:num>
  <w:num w:numId="15" w16cid:durableId="440997788">
    <w:abstractNumId w:val="25"/>
  </w:num>
  <w:num w:numId="16" w16cid:durableId="1996953775">
    <w:abstractNumId w:val="18"/>
  </w:num>
  <w:num w:numId="17" w16cid:durableId="130708508">
    <w:abstractNumId w:val="27"/>
  </w:num>
  <w:num w:numId="18" w16cid:durableId="807893823">
    <w:abstractNumId w:val="16"/>
  </w:num>
  <w:num w:numId="19" w16cid:durableId="2051568878">
    <w:abstractNumId w:val="13"/>
  </w:num>
  <w:num w:numId="20" w16cid:durableId="156120002">
    <w:abstractNumId w:val="28"/>
  </w:num>
  <w:num w:numId="21" w16cid:durableId="899824261">
    <w:abstractNumId w:val="8"/>
  </w:num>
  <w:num w:numId="22" w16cid:durableId="2006325778">
    <w:abstractNumId w:val="17"/>
  </w:num>
  <w:num w:numId="23" w16cid:durableId="1970621448">
    <w:abstractNumId w:val="22"/>
  </w:num>
  <w:num w:numId="24" w16cid:durableId="1093742427">
    <w:abstractNumId w:val="24"/>
  </w:num>
  <w:num w:numId="25" w16cid:durableId="495389063">
    <w:abstractNumId w:val="9"/>
  </w:num>
  <w:num w:numId="26" w16cid:durableId="225454850">
    <w:abstractNumId w:val="19"/>
  </w:num>
  <w:num w:numId="27" w16cid:durableId="1309673048">
    <w:abstractNumId w:val="14"/>
  </w:num>
  <w:num w:numId="28" w16cid:durableId="791751081">
    <w:abstractNumId w:val="10"/>
  </w:num>
  <w:num w:numId="29" w16cid:durableId="168493679">
    <w:abstractNumId w:val="12"/>
  </w:num>
  <w:num w:numId="30" w16cid:durableId="17620697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19"/>
    <w:rsid w:val="00015777"/>
    <w:rsid w:val="00026061"/>
    <w:rsid w:val="00041891"/>
    <w:rsid w:val="000542C2"/>
    <w:rsid w:val="000606AA"/>
    <w:rsid w:val="00064A0D"/>
    <w:rsid w:val="00073296"/>
    <w:rsid w:val="0007584F"/>
    <w:rsid w:val="00077519"/>
    <w:rsid w:val="0008503B"/>
    <w:rsid w:val="00085E0D"/>
    <w:rsid w:val="000A2DB7"/>
    <w:rsid w:val="000B1CC5"/>
    <w:rsid w:val="000B565C"/>
    <w:rsid w:val="000C48BA"/>
    <w:rsid w:val="000D5BB9"/>
    <w:rsid w:val="000E07EA"/>
    <w:rsid w:val="000E091E"/>
    <w:rsid w:val="000E2FCE"/>
    <w:rsid w:val="000E468E"/>
    <w:rsid w:val="000F3EA2"/>
    <w:rsid w:val="00100704"/>
    <w:rsid w:val="00100F24"/>
    <w:rsid w:val="00102F6B"/>
    <w:rsid w:val="0010336F"/>
    <w:rsid w:val="00106D22"/>
    <w:rsid w:val="00106D86"/>
    <w:rsid w:val="00106F64"/>
    <w:rsid w:val="001125C6"/>
    <w:rsid w:val="001134DF"/>
    <w:rsid w:val="001262D1"/>
    <w:rsid w:val="00127626"/>
    <w:rsid w:val="00130BBD"/>
    <w:rsid w:val="00136E7F"/>
    <w:rsid w:val="00142017"/>
    <w:rsid w:val="001425D0"/>
    <w:rsid w:val="0015456C"/>
    <w:rsid w:val="00160527"/>
    <w:rsid w:val="00165536"/>
    <w:rsid w:val="00173E87"/>
    <w:rsid w:val="0017796B"/>
    <w:rsid w:val="001876A6"/>
    <w:rsid w:val="00192688"/>
    <w:rsid w:val="00193AA5"/>
    <w:rsid w:val="001949EA"/>
    <w:rsid w:val="001A0A85"/>
    <w:rsid w:val="001A0BED"/>
    <w:rsid w:val="001A1D5B"/>
    <w:rsid w:val="001A3120"/>
    <w:rsid w:val="001A547F"/>
    <w:rsid w:val="001B4503"/>
    <w:rsid w:val="001B5D3D"/>
    <w:rsid w:val="001B661A"/>
    <w:rsid w:val="001C3D32"/>
    <w:rsid w:val="001D01BB"/>
    <w:rsid w:val="001D3801"/>
    <w:rsid w:val="001D444F"/>
    <w:rsid w:val="001D6113"/>
    <w:rsid w:val="001E2AEE"/>
    <w:rsid w:val="001E49DA"/>
    <w:rsid w:val="001E4AE4"/>
    <w:rsid w:val="001F1528"/>
    <w:rsid w:val="0020176D"/>
    <w:rsid w:val="00212348"/>
    <w:rsid w:val="0021642B"/>
    <w:rsid w:val="0022004D"/>
    <w:rsid w:val="0022198C"/>
    <w:rsid w:val="00221DC2"/>
    <w:rsid w:val="002266EF"/>
    <w:rsid w:val="00231D6B"/>
    <w:rsid w:val="00240DAF"/>
    <w:rsid w:val="00244119"/>
    <w:rsid w:val="00244311"/>
    <w:rsid w:val="00245948"/>
    <w:rsid w:val="00247B3B"/>
    <w:rsid w:val="00250284"/>
    <w:rsid w:val="00264D11"/>
    <w:rsid w:val="00274183"/>
    <w:rsid w:val="00276303"/>
    <w:rsid w:val="002812C2"/>
    <w:rsid w:val="0028284C"/>
    <w:rsid w:val="00287895"/>
    <w:rsid w:val="00293D06"/>
    <w:rsid w:val="00294812"/>
    <w:rsid w:val="002A103A"/>
    <w:rsid w:val="002A51B2"/>
    <w:rsid w:val="002B30C3"/>
    <w:rsid w:val="002B719C"/>
    <w:rsid w:val="002C49F9"/>
    <w:rsid w:val="002D248E"/>
    <w:rsid w:val="002E082E"/>
    <w:rsid w:val="002F6198"/>
    <w:rsid w:val="002F7647"/>
    <w:rsid w:val="00300A81"/>
    <w:rsid w:val="00314501"/>
    <w:rsid w:val="00315989"/>
    <w:rsid w:val="003317D3"/>
    <w:rsid w:val="003441C6"/>
    <w:rsid w:val="003460B9"/>
    <w:rsid w:val="00346786"/>
    <w:rsid w:val="00347F64"/>
    <w:rsid w:val="00354ABB"/>
    <w:rsid w:val="00372049"/>
    <w:rsid w:val="00372F8E"/>
    <w:rsid w:val="00385209"/>
    <w:rsid w:val="00386B3C"/>
    <w:rsid w:val="00391AD2"/>
    <w:rsid w:val="00393256"/>
    <w:rsid w:val="003A17B5"/>
    <w:rsid w:val="003A352B"/>
    <w:rsid w:val="003A5C68"/>
    <w:rsid w:val="003B0AD3"/>
    <w:rsid w:val="003B13B5"/>
    <w:rsid w:val="003B42BC"/>
    <w:rsid w:val="003B4D55"/>
    <w:rsid w:val="003D1221"/>
    <w:rsid w:val="003E0031"/>
    <w:rsid w:val="003F1A1D"/>
    <w:rsid w:val="00412CC4"/>
    <w:rsid w:val="00412D06"/>
    <w:rsid w:val="00416A66"/>
    <w:rsid w:val="00416B21"/>
    <w:rsid w:val="00417E75"/>
    <w:rsid w:val="004208B6"/>
    <w:rsid w:val="004309A2"/>
    <w:rsid w:val="00433EBF"/>
    <w:rsid w:val="00453BCA"/>
    <w:rsid w:val="00454CAA"/>
    <w:rsid w:val="00455333"/>
    <w:rsid w:val="00467686"/>
    <w:rsid w:val="00474CFC"/>
    <w:rsid w:val="00475B87"/>
    <w:rsid w:val="00476240"/>
    <w:rsid w:val="0048200A"/>
    <w:rsid w:val="00482A05"/>
    <w:rsid w:val="00482ABC"/>
    <w:rsid w:val="004835ED"/>
    <w:rsid w:val="00483B6E"/>
    <w:rsid w:val="00484F1F"/>
    <w:rsid w:val="00485ECD"/>
    <w:rsid w:val="00495124"/>
    <w:rsid w:val="004A53B7"/>
    <w:rsid w:val="004A6318"/>
    <w:rsid w:val="004B10B5"/>
    <w:rsid w:val="004B17D4"/>
    <w:rsid w:val="004B4E4F"/>
    <w:rsid w:val="004C1760"/>
    <w:rsid w:val="004C3F6D"/>
    <w:rsid w:val="004C55D2"/>
    <w:rsid w:val="004D11A1"/>
    <w:rsid w:val="004D13CA"/>
    <w:rsid w:val="004D17E4"/>
    <w:rsid w:val="004D20AA"/>
    <w:rsid w:val="004D3777"/>
    <w:rsid w:val="004E0C0C"/>
    <w:rsid w:val="004E51CD"/>
    <w:rsid w:val="004F7214"/>
    <w:rsid w:val="005016A4"/>
    <w:rsid w:val="0050336D"/>
    <w:rsid w:val="00503DFD"/>
    <w:rsid w:val="005043D3"/>
    <w:rsid w:val="00504FAC"/>
    <w:rsid w:val="00513DF8"/>
    <w:rsid w:val="00530782"/>
    <w:rsid w:val="00534529"/>
    <w:rsid w:val="0054052A"/>
    <w:rsid w:val="00545A4C"/>
    <w:rsid w:val="00547B6D"/>
    <w:rsid w:val="00552B44"/>
    <w:rsid w:val="00561E11"/>
    <w:rsid w:val="00565D4A"/>
    <w:rsid w:val="00566EF8"/>
    <w:rsid w:val="005709BD"/>
    <w:rsid w:val="00583D4C"/>
    <w:rsid w:val="005923F9"/>
    <w:rsid w:val="00594DFC"/>
    <w:rsid w:val="005A234E"/>
    <w:rsid w:val="005A6153"/>
    <w:rsid w:val="005A671C"/>
    <w:rsid w:val="005B102A"/>
    <w:rsid w:val="005B42B9"/>
    <w:rsid w:val="005C6FDA"/>
    <w:rsid w:val="005D2C63"/>
    <w:rsid w:val="005D5734"/>
    <w:rsid w:val="005F1468"/>
    <w:rsid w:val="005F45CD"/>
    <w:rsid w:val="00603AE8"/>
    <w:rsid w:val="00610FC1"/>
    <w:rsid w:val="00611CA3"/>
    <w:rsid w:val="00613305"/>
    <w:rsid w:val="006144F5"/>
    <w:rsid w:val="006254F6"/>
    <w:rsid w:val="00632FF5"/>
    <w:rsid w:val="0063695D"/>
    <w:rsid w:val="00640B93"/>
    <w:rsid w:val="0064459F"/>
    <w:rsid w:val="006449B8"/>
    <w:rsid w:val="0065782D"/>
    <w:rsid w:val="00661261"/>
    <w:rsid w:val="00662A87"/>
    <w:rsid w:val="00670A29"/>
    <w:rsid w:val="00672CD9"/>
    <w:rsid w:val="006A1551"/>
    <w:rsid w:val="006A5F01"/>
    <w:rsid w:val="006B46B1"/>
    <w:rsid w:val="006B4DDD"/>
    <w:rsid w:val="006B6B71"/>
    <w:rsid w:val="006D32C7"/>
    <w:rsid w:val="006D489C"/>
    <w:rsid w:val="006D6924"/>
    <w:rsid w:val="006D6ED8"/>
    <w:rsid w:val="006D788F"/>
    <w:rsid w:val="006E143F"/>
    <w:rsid w:val="006E65BA"/>
    <w:rsid w:val="006F7A72"/>
    <w:rsid w:val="00700442"/>
    <w:rsid w:val="00701A3C"/>
    <w:rsid w:val="00702D37"/>
    <w:rsid w:val="00711511"/>
    <w:rsid w:val="00716A5C"/>
    <w:rsid w:val="00722D67"/>
    <w:rsid w:val="00725299"/>
    <w:rsid w:val="00732017"/>
    <w:rsid w:val="007330AB"/>
    <w:rsid w:val="00740624"/>
    <w:rsid w:val="0074278E"/>
    <w:rsid w:val="00747390"/>
    <w:rsid w:val="00751C5E"/>
    <w:rsid w:val="007572B1"/>
    <w:rsid w:val="0076173A"/>
    <w:rsid w:val="00766631"/>
    <w:rsid w:val="00766727"/>
    <w:rsid w:val="00785F9E"/>
    <w:rsid w:val="007870B1"/>
    <w:rsid w:val="007A0D78"/>
    <w:rsid w:val="007A207F"/>
    <w:rsid w:val="007A312B"/>
    <w:rsid w:val="007A5CE1"/>
    <w:rsid w:val="007B05C3"/>
    <w:rsid w:val="007B1713"/>
    <w:rsid w:val="007B21E4"/>
    <w:rsid w:val="007B4E7C"/>
    <w:rsid w:val="007B5069"/>
    <w:rsid w:val="007C157E"/>
    <w:rsid w:val="007C4E57"/>
    <w:rsid w:val="007D6C2B"/>
    <w:rsid w:val="007E056A"/>
    <w:rsid w:val="007E474D"/>
    <w:rsid w:val="007F785C"/>
    <w:rsid w:val="00803DF9"/>
    <w:rsid w:val="008041C2"/>
    <w:rsid w:val="00805E6F"/>
    <w:rsid w:val="008067D7"/>
    <w:rsid w:val="00810D7B"/>
    <w:rsid w:val="00811754"/>
    <w:rsid w:val="008140B8"/>
    <w:rsid w:val="0082032E"/>
    <w:rsid w:val="00822F44"/>
    <w:rsid w:val="00827434"/>
    <w:rsid w:val="008319EA"/>
    <w:rsid w:val="00837536"/>
    <w:rsid w:val="00840D02"/>
    <w:rsid w:val="00842261"/>
    <w:rsid w:val="008507DE"/>
    <w:rsid w:val="0086053E"/>
    <w:rsid w:val="00862276"/>
    <w:rsid w:val="00866A04"/>
    <w:rsid w:val="008677B7"/>
    <w:rsid w:val="0087401C"/>
    <w:rsid w:val="00875621"/>
    <w:rsid w:val="00877E4A"/>
    <w:rsid w:val="00880973"/>
    <w:rsid w:val="00884DFC"/>
    <w:rsid w:val="008864A9"/>
    <w:rsid w:val="00891B1D"/>
    <w:rsid w:val="00892865"/>
    <w:rsid w:val="00893CA2"/>
    <w:rsid w:val="008A6A50"/>
    <w:rsid w:val="008C14E8"/>
    <w:rsid w:val="008C410B"/>
    <w:rsid w:val="008C67AB"/>
    <w:rsid w:val="008D2EC7"/>
    <w:rsid w:val="008D60F2"/>
    <w:rsid w:val="008E5E9D"/>
    <w:rsid w:val="008F35DA"/>
    <w:rsid w:val="00901D27"/>
    <w:rsid w:val="00902486"/>
    <w:rsid w:val="00903555"/>
    <w:rsid w:val="009074EE"/>
    <w:rsid w:val="00923EB9"/>
    <w:rsid w:val="00927927"/>
    <w:rsid w:val="009321C6"/>
    <w:rsid w:val="009411E6"/>
    <w:rsid w:val="00942D99"/>
    <w:rsid w:val="009622FE"/>
    <w:rsid w:val="0096359B"/>
    <w:rsid w:val="00971BDE"/>
    <w:rsid w:val="009744D3"/>
    <w:rsid w:val="00974CB6"/>
    <w:rsid w:val="00977FDC"/>
    <w:rsid w:val="009A3878"/>
    <w:rsid w:val="009A6013"/>
    <w:rsid w:val="009A6093"/>
    <w:rsid w:val="009A7B6A"/>
    <w:rsid w:val="009B2AF6"/>
    <w:rsid w:val="009B334B"/>
    <w:rsid w:val="009C24A7"/>
    <w:rsid w:val="009C6DF7"/>
    <w:rsid w:val="009C7103"/>
    <w:rsid w:val="009F3460"/>
    <w:rsid w:val="009F3578"/>
    <w:rsid w:val="009F45D7"/>
    <w:rsid w:val="009F4E04"/>
    <w:rsid w:val="00A003F4"/>
    <w:rsid w:val="00A0448A"/>
    <w:rsid w:val="00A1020A"/>
    <w:rsid w:val="00A12C75"/>
    <w:rsid w:val="00A1601B"/>
    <w:rsid w:val="00A21DB2"/>
    <w:rsid w:val="00A25A3E"/>
    <w:rsid w:val="00A31361"/>
    <w:rsid w:val="00A33F76"/>
    <w:rsid w:val="00A34037"/>
    <w:rsid w:val="00A3481B"/>
    <w:rsid w:val="00A37A80"/>
    <w:rsid w:val="00A41547"/>
    <w:rsid w:val="00A45009"/>
    <w:rsid w:val="00A51405"/>
    <w:rsid w:val="00A63847"/>
    <w:rsid w:val="00A6733C"/>
    <w:rsid w:val="00A7770C"/>
    <w:rsid w:val="00A81D29"/>
    <w:rsid w:val="00A93FE1"/>
    <w:rsid w:val="00A940CC"/>
    <w:rsid w:val="00A955F9"/>
    <w:rsid w:val="00A9766C"/>
    <w:rsid w:val="00AA2F6F"/>
    <w:rsid w:val="00AA6BDE"/>
    <w:rsid w:val="00AB2F3B"/>
    <w:rsid w:val="00AB3CB5"/>
    <w:rsid w:val="00AB611A"/>
    <w:rsid w:val="00AC2B75"/>
    <w:rsid w:val="00AC5E82"/>
    <w:rsid w:val="00AD09FD"/>
    <w:rsid w:val="00AD78C6"/>
    <w:rsid w:val="00AE0D5E"/>
    <w:rsid w:val="00AE63C4"/>
    <w:rsid w:val="00AF5552"/>
    <w:rsid w:val="00B06873"/>
    <w:rsid w:val="00B077E3"/>
    <w:rsid w:val="00B103B8"/>
    <w:rsid w:val="00B11431"/>
    <w:rsid w:val="00B36DE5"/>
    <w:rsid w:val="00B40277"/>
    <w:rsid w:val="00B4670B"/>
    <w:rsid w:val="00B605DE"/>
    <w:rsid w:val="00B62D62"/>
    <w:rsid w:val="00B72187"/>
    <w:rsid w:val="00B742B5"/>
    <w:rsid w:val="00B75C65"/>
    <w:rsid w:val="00B80C26"/>
    <w:rsid w:val="00B8198F"/>
    <w:rsid w:val="00B856AE"/>
    <w:rsid w:val="00B91DE6"/>
    <w:rsid w:val="00B92635"/>
    <w:rsid w:val="00B961D4"/>
    <w:rsid w:val="00BA16B8"/>
    <w:rsid w:val="00BA2B8B"/>
    <w:rsid w:val="00BA54C3"/>
    <w:rsid w:val="00BC1404"/>
    <w:rsid w:val="00BC1EBF"/>
    <w:rsid w:val="00BC5BC7"/>
    <w:rsid w:val="00BD0942"/>
    <w:rsid w:val="00BD389F"/>
    <w:rsid w:val="00BE203C"/>
    <w:rsid w:val="00BE60D3"/>
    <w:rsid w:val="00BF5E14"/>
    <w:rsid w:val="00C22459"/>
    <w:rsid w:val="00C32FA4"/>
    <w:rsid w:val="00C33EC0"/>
    <w:rsid w:val="00C341A9"/>
    <w:rsid w:val="00C34B6C"/>
    <w:rsid w:val="00C41B0A"/>
    <w:rsid w:val="00C430C6"/>
    <w:rsid w:val="00C4754B"/>
    <w:rsid w:val="00C47F73"/>
    <w:rsid w:val="00C5118C"/>
    <w:rsid w:val="00C677AD"/>
    <w:rsid w:val="00C71073"/>
    <w:rsid w:val="00C72912"/>
    <w:rsid w:val="00C75157"/>
    <w:rsid w:val="00C809E5"/>
    <w:rsid w:val="00C80DCF"/>
    <w:rsid w:val="00C81C97"/>
    <w:rsid w:val="00C9675A"/>
    <w:rsid w:val="00CB7A8F"/>
    <w:rsid w:val="00CC0B3E"/>
    <w:rsid w:val="00CC4051"/>
    <w:rsid w:val="00CC5141"/>
    <w:rsid w:val="00CC534E"/>
    <w:rsid w:val="00CC7090"/>
    <w:rsid w:val="00CC7A40"/>
    <w:rsid w:val="00CD0EB8"/>
    <w:rsid w:val="00CD1A59"/>
    <w:rsid w:val="00CD4698"/>
    <w:rsid w:val="00CE72B2"/>
    <w:rsid w:val="00CF1467"/>
    <w:rsid w:val="00D03A8B"/>
    <w:rsid w:val="00D223E5"/>
    <w:rsid w:val="00D22A96"/>
    <w:rsid w:val="00D24411"/>
    <w:rsid w:val="00D27419"/>
    <w:rsid w:val="00D308D9"/>
    <w:rsid w:val="00D35812"/>
    <w:rsid w:val="00D466A6"/>
    <w:rsid w:val="00D50463"/>
    <w:rsid w:val="00D5052E"/>
    <w:rsid w:val="00D552BA"/>
    <w:rsid w:val="00D61F5B"/>
    <w:rsid w:val="00D63E56"/>
    <w:rsid w:val="00D67C69"/>
    <w:rsid w:val="00D702E1"/>
    <w:rsid w:val="00D70842"/>
    <w:rsid w:val="00D715D3"/>
    <w:rsid w:val="00D72777"/>
    <w:rsid w:val="00D81E71"/>
    <w:rsid w:val="00D85912"/>
    <w:rsid w:val="00D9305D"/>
    <w:rsid w:val="00DA124C"/>
    <w:rsid w:val="00DA2F6E"/>
    <w:rsid w:val="00DD0F1C"/>
    <w:rsid w:val="00DD5944"/>
    <w:rsid w:val="00DE03A8"/>
    <w:rsid w:val="00DE384F"/>
    <w:rsid w:val="00DE67BE"/>
    <w:rsid w:val="00DE7506"/>
    <w:rsid w:val="00DF0CF4"/>
    <w:rsid w:val="00DF1646"/>
    <w:rsid w:val="00DF4C8C"/>
    <w:rsid w:val="00E11A84"/>
    <w:rsid w:val="00E1643F"/>
    <w:rsid w:val="00E225E2"/>
    <w:rsid w:val="00E27167"/>
    <w:rsid w:val="00E4597B"/>
    <w:rsid w:val="00E46DAC"/>
    <w:rsid w:val="00E50EBE"/>
    <w:rsid w:val="00E53E8B"/>
    <w:rsid w:val="00E62B18"/>
    <w:rsid w:val="00E71455"/>
    <w:rsid w:val="00E87485"/>
    <w:rsid w:val="00E9078D"/>
    <w:rsid w:val="00E9427B"/>
    <w:rsid w:val="00E94714"/>
    <w:rsid w:val="00EA05C5"/>
    <w:rsid w:val="00EA36F6"/>
    <w:rsid w:val="00EA57C6"/>
    <w:rsid w:val="00EB26B7"/>
    <w:rsid w:val="00EB4B29"/>
    <w:rsid w:val="00EB783F"/>
    <w:rsid w:val="00ED77B5"/>
    <w:rsid w:val="00ED7D5F"/>
    <w:rsid w:val="00EE515D"/>
    <w:rsid w:val="00EF203E"/>
    <w:rsid w:val="00EF4F92"/>
    <w:rsid w:val="00F003F9"/>
    <w:rsid w:val="00F02B85"/>
    <w:rsid w:val="00F1004E"/>
    <w:rsid w:val="00F14A60"/>
    <w:rsid w:val="00F20DFE"/>
    <w:rsid w:val="00F217AC"/>
    <w:rsid w:val="00F2215F"/>
    <w:rsid w:val="00F27BD1"/>
    <w:rsid w:val="00F302DD"/>
    <w:rsid w:val="00F40DFF"/>
    <w:rsid w:val="00F462B6"/>
    <w:rsid w:val="00F54075"/>
    <w:rsid w:val="00F56424"/>
    <w:rsid w:val="00F57A28"/>
    <w:rsid w:val="00F85A27"/>
    <w:rsid w:val="00F86C62"/>
    <w:rsid w:val="00FA0304"/>
    <w:rsid w:val="00FB167A"/>
    <w:rsid w:val="00FB560C"/>
    <w:rsid w:val="00FD794A"/>
    <w:rsid w:val="00FE1596"/>
    <w:rsid w:val="00FE76EE"/>
    <w:rsid w:val="00FF1058"/>
    <w:rsid w:val="00FF1C2E"/>
    <w:rsid w:val="00FF7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1AF877"/>
  <w15:chartTrackingRefBased/>
  <w15:docId w15:val="{AFA9FACF-B967-403B-8276-A6EA986A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Cs w:val="24"/>
    </w:rPr>
  </w:style>
  <w:style w:type="paragraph" w:styleId="Nadpis1">
    <w:name w:val="heading 1"/>
    <w:basedOn w:val="Normln"/>
    <w:next w:val="Normln"/>
    <w:link w:val="Nadpis1Char"/>
    <w:uiPriority w:val="9"/>
    <w:qFormat/>
    <w:rsid w:val="00BF5E14"/>
    <w:pPr>
      <w:keepNext/>
      <w:spacing w:before="240" w:after="60"/>
      <w:outlineLvl w:val="0"/>
    </w:pPr>
    <w:rPr>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Standardnpsmoodstavce1">
    <w:name w:val="Standardní písmo odstavce1"/>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ZkladntextodsazenChar">
    <w:name w:val="Základní text odsazený Char"/>
    <w:rPr>
      <w:sz w:val="24"/>
      <w:szCs w:val="24"/>
    </w:rPr>
  </w:style>
  <w:style w:type="character" w:customStyle="1" w:styleId="ProsttextChar">
    <w:name w:val="Prostý text Char"/>
    <w:rPr>
      <w:rFonts w:ascii="Consolas" w:eastAsia="Calibri" w:hAnsi="Consolas" w:cs="Consolas"/>
      <w:sz w:val="21"/>
      <w:szCs w:val="21"/>
    </w:rPr>
  </w:style>
  <w:style w:type="character" w:customStyle="1" w:styleId="TextbublinyChar">
    <w:name w:val="Text bubliny Char"/>
    <w:rPr>
      <w:rFonts w:ascii="Tahoma" w:hAnsi="Tahoma" w:cs="Tahoma"/>
      <w:sz w:val="16"/>
      <w:szCs w:val="16"/>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Caption1">
    <w:name w:val="Caption1"/>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Pedformtovantext">
    <w:name w:val="Předformátovaný text"/>
    <w:basedOn w:val="Normln"/>
    <w:rPr>
      <w:rFonts w:ascii="Times New Roman" w:eastAsia="NSimSun" w:hAnsi="Times New Roman" w:cs="Courier New"/>
      <w:szCs w:val="20"/>
    </w:rPr>
  </w:style>
  <w:style w:type="paragraph" w:styleId="Zkladntextodsazen">
    <w:name w:val="Body Text Indent"/>
    <w:basedOn w:val="Normln"/>
    <w:pPr>
      <w:spacing w:after="120"/>
      <w:ind w:left="283"/>
    </w:pPr>
    <w:rPr>
      <w:lang w:val="x-none"/>
    </w:rPr>
  </w:style>
  <w:style w:type="paragraph" w:customStyle="1" w:styleId="Zkladntext31">
    <w:name w:val="Základní text 31"/>
    <w:basedOn w:val="Normln"/>
    <w:pPr>
      <w:spacing w:line="240" w:lineRule="atLeast"/>
      <w:jc w:val="both"/>
    </w:pPr>
    <w:rPr>
      <w:sz w:val="22"/>
    </w:rPr>
  </w:style>
  <w:style w:type="paragraph" w:customStyle="1" w:styleId="Prosttext1">
    <w:name w:val="Prostý text1"/>
    <w:basedOn w:val="Normln"/>
    <w:pPr>
      <w:suppressAutoHyphens w:val="0"/>
    </w:pPr>
    <w:rPr>
      <w:rFonts w:ascii="Consolas" w:eastAsia="Calibri" w:hAnsi="Consolas" w:cs="Consolas"/>
      <w:sz w:val="21"/>
      <w:szCs w:val="21"/>
      <w:lang w:val="x-none"/>
    </w:rPr>
  </w:style>
  <w:style w:type="paragraph" w:styleId="Textbubliny">
    <w:name w:val="Balloon Text"/>
    <w:basedOn w:val="Normln"/>
    <w:rPr>
      <w:rFonts w:ascii="Tahoma" w:hAnsi="Tahoma" w:cs="Tahoma"/>
      <w:sz w:val="16"/>
      <w:szCs w:val="16"/>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Bezmezer">
    <w:name w:val="No Spacing"/>
    <w:uiPriority w:val="1"/>
    <w:qFormat/>
    <w:rsid w:val="00EF203E"/>
    <w:pPr>
      <w:suppressAutoHyphens/>
    </w:pPr>
    <w:rPr>
      <w:sz w:val="24"/>
      <w:szCs w:val="24"/>
      <w:lang w:eastAsia="ar-SA"/>
    </w:rPr>
  </w:style>
  <w:style w:type="paragraph" w:customStyle="1" w:styleId="Default">
    <w:name w:val="Default"/>
    <w:rsid w:val="009A3878"/>
    <w:pPr>
      <w:widowControl w:val="0"/>
      <w:autoSpaceDE w:val="0"/>
      <w:autoSpaceDN w:val="0"/>
      <w:adjustRightInd w:val="0"/>
    </w:pPr>
    <w:rPr>
      <w:rFonts w:eastAsia="Arial Unicode MS" w:hAnsi="Arial Unicode MS"/>
      <w:kern w:val="1"/>
      <w:sz w:val="24"/>
      <w:szCs w:val="24"/>
      <w:lang w:val="en" w:eastAsia="zh-CN" w:bidi="hi-IN"/>
    </w:rPr>
  </w:style>
  <w:style w:type="paragraph" w:styleId="Odstavecseseznamem">
    <w:name w:val="List Paragraph"/>
    <w:basedOn w:val="Normln"/>
    <w:uiPriority w:val="34"/>
    <w:qFormat/>
    <w:rsid w:val="00B856AE"/>
    <w:pPr>
      <w:suppressAutoHyphens w:val="0"/>
      <w:ind w:left="720"/>
    </w:pPr>
    <w:rPr>
      <w:rFonts w:eastAsia="Calibri"/>
      <w:sz w:val="22"/>
      <w:szCs w:val="22"/>
      <w:lang w:eastAsia="en-US"/>
    </w:rPr>
  </w:style>
  <w:style w:type="paragraph" w:styleId="Normlnweb">
    <w:name w:val="Normal (Web)"/>
    <w:basedOn w:val="Normln"/>
    <w:uiPriority w:val="99"/>
    <w:unhideWhenUsed/>
    <w:rsid w:val="00412CC4"/>
    <w:pPr>
      <w:suppressAutoHyphens w:val="0"/>
      <w:spacing w:before="100" w:beforeAutospacing="1" w:after="100" w:afterAutospacing="1"/>
    </w:pPr>
    <w:rPr>
      <w:rFonts w:eastAsia="Calibri"/>
    </w:rPr>
  </w:style>
  <w:style w:type="character" w:customStyle="1" w:styleId="Nadpis1Char">
    <w:name w:val="Nadpis 1 Char"/>
    <w:link w:val="Nadpis1"/>
    <w:uiPriority w:val="9"/>
    <w:rsid w:val="00BF5E14"/>
    <w:rPr>
      <w:rFonts w:ascii="Calibri" w:hAnsi="Calibri"/>
      <w:b/>
      <w:bCs/>
      <w:kern w:val="32"/>
      <w:szCs w:val="32"/>
    </w:rPr>
  </w:style>
  <w:style w:type="paragraph" w:styleId="Nadpisobsahu">
    <w:name w:val="TOC Heading"/>
    <w:basedOn w:val="Nadpis1"/>
    <w:next w:val="Normln"/>
    <w:uiPriority w:val="39"/>
    <w:unhideWhenUsed/>
    <w:qFormat/>
    <w:rsid w:val="001425D0"/>
    <w:pPr>
      <w:keepLines/>
      <w:suppressAutoHyphens w:val="0"/>
      <w:spacing w:after="0" w:line="259" w:lineRule="auto"/>
      <w:outlineLvl w:val="9"/>
    </w:pPr>
    <w:rPr>
      <w:b w:val="0"/>
      <w:bCs w:val="0"/>
      <w:color w:val="2E74B5"/>
      <w:kern w:val="0"/>
    </w:rPr>
  </w:style>
  <w:style w:type="paragraph" w:styleId="Obsah1">
    <w:name w:val="toc 1"/>
    <w:basedOn w:val="Normln"/>
    <w:next w:val="Normln"/>
    <w:autoRedefine/>
    <w:uiPriority w:val="39"/>
    <w:unhideWhenUsed/>
    <w:rsid w:val="00503DFD"/>
    <w:pPr>
      <w:tabs>
        <w:tab w:val="left" w:pos="709"/>
        <w:tab w:val="right" w:leader="dot" w:pos="9062"/>
      </w:tabs>
    </w:pPr>
  </w:style>
  <w:style w:type="character" w:styleId="Hypertextovodkaz">
    <w:name w:val="Hyperlink"/>
    <w:uiPriority w:val="99"/>
    <w:unhideWhenUsed/>
    <w:rsid w:val="00DD0F1C"/>
    <w:rPr>
      <w:color w:val="0563C1"/>
      <w:u w:val="single"/>
    </w:rPr>
  </w:style>
  <w:style w:type="paragraph" w:styleId="Zhlav">
    <w:name w:val="header"/>
    <w:basedOn w:val="Normln"/>
    <w:link w:val="ZhlavChar"/>
    <w:uiPriority w:val="99"/>
    <w:unhideWhenUsed/>
    <w:rsid w:val="00E46DAC"/>
    <w:pPr>
      <w:tabs>
        <w:tab w:val="center" w:pos="4536"/>
        <w:tab w:val="right" w:pos="9072"/>
      </w:tabs>
    </w:pPr>
  </w:style>
  <w:style w:type="character" w:customStyle="1" w:styleId="ZhlavChar">
    <w:name w:val="Záhlaví Char"/>
    <w:basedOn w:val="Standardnpsmoodstavce"/>
    <w:link w:val="Zhlav"/>
    <w:uiPriority w:val="99"/>
    <w:rsid w:val="00E46DAC"/>
    <w:rPr>
      <w:szCs w:val="24"/>
    </w:rPr>
  </w:style>
  <w:style w:type="paragraph" w:styleId="Zpat">
    <w:name w:val="footer"/>
    <w:basedOn w:val="Normln"/>
    <w:link w:val="ZpatChar"/>
    <w:uiPriority w:val="99"/>
    <w:unhideWhenUsed/>
    <w:rsid w:val="00E46DAC"/>
    <w:pPr>
      <w:tabs>
        <w:tab w:val="center" w:pos="4536"/>
        <w:tab w:val="right" w:pos="9072"/>
      </w:tabs>
    </w:pPr>
  </w:style>
  <w:style w:type="character" w:customStyle="1" w:styleId="ZpatChar">
    <w:name w:val="Zápatí Char"/>
    <w:basedOn w:val="Standardnpsmoodstavce"/>
    <w:link w:val="Zpat"/>
    <w:uiPriority w:val="99"/>
    <w:rsid w:val="00E46DA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020775">
      <w:bodyDiv w:val="1"/>
      <w:marLeft w:val="0"/>
      <w:marRight w:val="0"/>
      <w:marTop w:val="0"/>
      <w:marBottom w:val="0"/>
      <w:divBdr>
        <w:top w:val="none" w:sz="0" w:space="0" w:color="auto"/>
        <w:left w:val="none" w:sz="0" w:space="0" w:color="auto"/>
        <w:bottom w:val="none" w:sz="0" w:space="0" w:color="auto"/>
        <w:right w:val="none" w:sz="0" w:space="0" w:color="auto"/>
      </w:divBdr>
    </w:div>
    <w:div w:id="868908311">
      <w:bodyDiv w:val="1"/>
      <w:marLeft w:val="0"/>
      <w:marRight w:val="0"/>
      <w:marTop w:val="0"/>
      <w:marBottom w:val="0"/>
      <w:divBdr>
        <w:top w:val="none" w:sz="0" w:space="0" w:color="auto"/>
        <w:left w:val="none" w:sz="0" w:space="0" w:color="auto"/>
        <w:bottom w:val="none" w:sz="0" w:space="0" w:color="auto"/>
        <w:right w:val="none" w:sz="0" w:space="0" w:color="auto"/>
      </w:divBdr>
    </w:div>
    <w:div w:id="905141981">
      <w:bodyDiv w:val="1"/>
      <w:marLeft w:val="0"/>
      <w:marRight w:val="0"/>
      <w:marTop w:val="0"/>
      <w:marBottom w:val="0"/>
      <w:divBdr>
        <w:top w:val="none" w:sz="0" w:space="0" w:color="auto"/>
        <w:left w:val="none" w:sz="0" w:space="0" w:color="auto"/>
        <w:bottom w:val="none" w:sz="0" w:space="0" w:color="auto"/>
        <w:right w:val="none" w:sz="0" w:space="0" w:color="auto"/>
      </w:divBdr>
    </w:div>
    <w:div w:id="1666392973">
      <w:bodyDiv w:val="1"/>
      <w:marLeft w:val="0"/>
      <w:marRight w:val="0"/>
      <w:marTop w:val="0"/>
      <w:marBottom w:val="0"/>
      <w:divBdr>
        <w:top w:val="none" w:sz="0" w:space="0" w:color="auto"/>
        <w:left w:val="none" w:sz="0" w:space="0" w:color="auto"/>
        <w:bottom w:val="none" w:sz="0" w:space="0" w:color="auto"/>
        <w:right w:val="none" w:sz="0" w:space="0" w:color="auto"/>
      </w:divBdr>
    </w:div>
    <w:div w:id="1828664117">
      <w:bodyDiv w:val="1"/>
      <w:marLeft w:val="0"/>
      <w:marRight w:val="0"/>
      <w:marTop w:val="0"/>
      <w:marBottom w:val="0"/>
      <w:divBdr>
        <w:top w:val="none" w:sz="0" w:space="0" w:color="auto"/>
        <w:left w:val="none" w:sz="0" w:space="0" w:color="auto"/>
        <w:bottom w:val="none" w:sz="0" w:space="0" w:color="auto"/>
        <w:right w:val="none" w:sz="0" w:space="0" w:color="auto"/>
      </w:divBdr>
    </w:div>
    <w:div w:id="199433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D8D8-68FE-4B2B-B4E3-6F7CAC5C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5</Pages>
  <Words>2071</Words>
  <Characters>12224</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vt:lpstr>
      <vt:lpstr>I</vt:lpstr>
    </vt:vector>
  </TitlesOfParts>
  <Company>HP</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Jiří Michal</dc:creator>
  <cp:keywords/>
  <cp:lastModifiedBy>Jiří Michal</cp:lastModifiedBy>
  <cp:revision>54</cp:revision>
  <cp:lastPrinted>2014-12-17T10:12:00Z</cp:lastPrinted>
  <dcterms:created xsi:type="dcterms:W3CDTF">2024-03-18T09:01:00Z</dcterms:created>
  <dcterms:modified xsi:type="dcterms:W3CDTF">2024-04-11T09:40:00Z</dcterms:modified>
</cp:coreProperties>
</file>